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7A" w:rsidRDefault="002B3F62" w:rsidP="00286E7A">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鉾田市健康増進計画・食育推進計画</w:t>
      </w:r>
      <w:r w:rsidR="00F26FEE" w:rsidRPr="00286E7A">
        <w:rPr>
          <w:rFonts w:asciiTheme="minorEastAsia" w:hAnsiTheme="minorEastAsia" w:hint="eastAsia"/>
          <w:sz w:val="22"/>
        </w:rPr>
        <w:t>（案）に対するパブリックコメント（意見募集）を</w:t>
      </w:r>
    </w:p>
    <w:p w:rsidR="00B07782" w:rsidRPr="00286E7A" w:rsidRDefault="00F26FEE" w:rsidP="00286E7A">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実施します。</w:t>
      </w:r>
    </w:p>
    <w:p w:rsidR="00F26FEE" w:rsidRPr="00286E7A" w:rsidRDefault="00F26FEE" w:rsidP="00286E7A">
      <w:pPr>
        <w:snapToGrid w:val="0"/>
        <w:spacing w:line="300" w:lineRule="auto"/>
        <w:rPr>
          <w:rFonts w:asciiTheme="minorEastAsia" w:hAnsiTheme="minorEastAsia"/>
          <w:sz w:val="22"/>
        </w:rPr>
      </w:pP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【趣旨】</w:t>
      </w:r>
    </w:p>
    <w:p w:rsidR="002B3F62" w:rsidRPr="00286E7A" w:rsidRDefault="002B3F62" w:rsidP="00286E7A">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わが国は世界有数の長寿国となりましたが、急速な高齢化とともに、がん、心臓病、脳卒中、糖尿病等の生活習慣病の割合は増加し、これに起因する要介護認定者等の増加が深刻な社会問題となって</w:t>
      </w:r>
      <w:r w:rsidR="00606705">
        <w:rPr>
          <w:rFonts w:asciiTheme="minorEastAsia" w:hAnsiTheme="minorEastAsia" w:hint="eastAsia"/>
          <w:sz w:val="22"/>
        </w:rPr>
        <w:t>います。このような状況を背景として、</w:t>
      </w:r>
      <w:r w:rsidRPr="00286E7A">
        <w:rPr>
          <w:rFonts w:asciiTheme="minorEastAsia" w:hAnsiTheme="minorEastAsia" w:hint="eastAsia"/>
          <w:sz w:val="22"/>
        </w:rPr>
        <w:t>生涯を通じて健康でいきいきと暮らすことができる健康寿命を延ばしていくための</w:t>
      </w:r>
      <w:r w:rsidR="00606705">
        <w:rPr>
          <w:rFonts w:asciiTheme="minorEastAsia" w:hAnsiTheme="minorEastAsia" w:hint="eastAsia"/>
          <w:sz w:val="22"/>
        </w:rPr>
        <w:t>取り組み</w:t>
      </w:r>
      <w:r w:rsidRPr="00286E7A">
        <w:rPr>
          <w:rFonts w:asciiTheme="minorEastAsia" w:hAnsiTheme="minorEastAsia" w:hint="eastAsia"/>
          <w:sz w:val="22"/>
        </w:rPr>
        <w:t>が求められて</w:t>
      </w:r>
      <w:r w:rsidR="00606705">
        <w:rPr>
          <w:rFonts w:asciiTheme="minorEastAsia" w:hAnsiTheme="minorEastAsia" w:hint="eastAsia"/>
          <w:sz w:val="22"/>
        </w:rPr>
        <w:t>おり、</w:t>
      </w:r>
      <w:r w:rsidRPr="00286E7A">
        <w:rPr>
          <w:rFonts w:asciiTheme="minorEastAsia" w:hAnsiTheme="minorEastAsia" w:hint="eastAsia"/>
          <w:sz w:val="22"/>
        </w:rPr>
        <w:t>国は「健康日本２１（第２次）」を、茨城県においても「健康いばらき２１プラン」を策定し、取り組むべき施策や目標を示しています。</w:t>
      </w:r>
    </w:p>
    <w:p w:rsidR="00F26FEE" w:rsidRPr="00286E7A" w:rsidRDefault="002B3F62" w:rsidP="00286E7A">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本市においては、健康と食が深い関わりがあることから、健康増進計画と食育推進計画を一本化したうえで「鉾田市健康増進計画・食育推進計画」を平成25年度に策定し、</w:t>
      </w:r>
      <w:r w:rsidR="00606705">
        <w:rPr>
          <w:rFonts w:asciiTheme="minorEastAsia" w:hAnsiTheme="minorEastAsia" w:hint="eastAsia"/>
          <w:sz w:val="22"/>
        </w:rPr>
        <w:t>取り組みを進めてまいりましたが、この計画が</w:t>
      </w:r>
      <w:r w:rsidRPr="00286E7A">
        <w:rPr>
          <w:rFonts w:asciiTheme="minorEastAsia" w:hAnsiTheme="minorEastAsia" w:hint="eastAsia"/>
          <w:sz w:val="22"/>
        </w:rPr>
        <w:t>本年度で終了となることから、平成30年度から始まる新たな計画を策定します。</w:t>
      </w:r>
      <w:bookmarkStart w:id="0" w:name="_GoBack"/>
      <w:bookmarkEnd w:id="0"/>
    </w:p>
    <w:p w:rsidR="00F26FEE" w:rsidRPr="00286E7A" w:rsidRDefault="00F26FEE" w:rsidP="00286E7A">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このたび、計画の案がまとまりましたので、市民の皆様からご意見を募集いたします。</w:t>
      </w:r>
    </w:p>
    <w:p w:rsidR="002B3F62" w:rsidRPr="00286E7A" w:rsidRDefault="002B3F62" w:rsidP="00286E7A">
      <w:pPr>
        <w:snapToGrid w:val="0"/>
        <w:spacing w:line="300" w:lineRule="auto"/>
        <w:rPr>
          <w:rFonts w:asciiTheme="minorEastAsia" w:hAnsiTheme="minorEastAsia"/>
          <w:sz w:val="22"/>
        </w:rPr>
      </w:pP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【募集期間】</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平成</w:t>
      </w:r>
      <w:r w:rsidR="00286E7A" w:rsidRPr="00286E7A">
        <w:rPr>
          <w:rFonts w:asciiTheme="minorEastAsia" w:hAnsiTheme="minorEastAsia" w:hint="eastAsia"/>
          <w:sz w:val="22"/>
        </w:rPr>
        <w:t>30</w:t>
      </w:r>
      <w:r w:rsidRPr="00286E7A">
        <w:rPr>
          <w:rFonts w:asciiTheme="minorEastAsia" w:hAnsiTheme="minorEastAsia" w:hint="eastAsia"/>
          <w:sz w:val="22"/>
        </w:rPr>
        <w:t>年</w:t>
      </w:r>
      <w:r w:rsidR="00326ECA" w:rsidRPr="00286E7A">
        <w:rPr>
          <w:rFonts w:asciiTheme="minorEastAsia" w:hAnsiTheme="minorEastAsia" w:hint="eastAsia"/>
          <w:sz w:val="22"/>
        </w:rPr>
        <w:t>1月2</w:t>
      </w:r>
      <w:r w:rsidR="00286E7A" w:rsidRPr="00286E7A">
        <w:rPr>
          <w:rFonts w:asciiTheme="minorEastAsia" w:hAnsiTheme="minorEastAsia" w:hint="eastAsia"/>
          <w:sz w:val="22"/>
        </w:rPr>
        <w:t>6</w:t>
      </w:r>
      <w:r w:rsidR="00326ECA" w:rsidRPr="00286E7A">
        <w:rPr>
          <w:rFonts w:asciiTheme="minorEastAsia" w:hAnsiTheme="minorEastAsia" w:hint="eastAsia"/>
          <w:sz w:val="22"/>
        </w:rPr>
        <w:t>日（</w:t>
      </w:r>
      <w:r w:rsidR="00286E7A" w:rsidRPr="00286E7A">
        <w:rPr>
          <w:rFonts w:asciiTheme="minorEastAsia" w:hAnsiTheme="minorEastAsia" w:hint="eastAsia"/>
          <w:sz w:val="22"/>
        </w:rPr>
        <w:t>金</w:t>
      </w:r>
      <w:r w:rsidRPr="00286E7A">
        <w:rPr>
          <w:rFonts w:asciiTheme="minorEastAsia" w:hAnsiTheme="minorEastAsia" w:hint="eastAsia"/>
          <w:sz w:val="22"/>
        </w:rPr>
        <w:t>）から平成</w:t>
      </w:r>
      <w:r w:rsidR="00286E7A" w:rsidRPr="00286E7A">
        <w:rPr>
          <w:rFonts w:asciiTheme="minorEastAsia" w:hAnsiTheme="minorEastAsia" w:hint="eastAsia"/>
          <w:sz w:val="22"/>
        </w:rPr>
        <w:t>30</w:t>
      </w:r>
      <w:r w:rsidR="00326ECA" w:rsidRPr="00286E7A">
        <w:rPr>
          <w:rFonts w:asciiTheme="minorEastAsia" w:hAnsiTheme="minorEastAsia" w:hint="eastAsia"/>
          <w:sz w:val="22"/>
        </w:rPr>
        <w:t>年2月2</w:t>
      </w:r>
      <w:r w:rsidR="00286E7A" w:rsidRPr="00286E7A">
        <w:rPr>
          <w:rFonts w:asciiTheme="minorEastAsia" w:hAnsiTheme="minorEastAsia" w:hint="eastAsia"/>
          <w:sz w:val="22"/>
        </w:rPr>
        <w:t>3</w:t>
      </w:r>
      <w:r w:rsidR="00326ECA" w:rsidRPr="00286E7A">
        <w:rPr>
          <w:rFonts w:asciiTheme="minorEastAsia" w:hAnsiTheme="minorEastAsia" w:hint="eastAsia"/>
          <w:sz w:val="22"/>
        </w:rPr>
        <w:t>日（</w:t>
      </w:r>
      <w:r w:rsidR="00286E7A" w:rsidRPr="00286E7A">
        <w:rPr>
          <w:rFonts w:asciiTheme="minorEastAsia" w:hAnsiTheme="minorEastAsia" w:hint="eastAsia"/>
          <w:sz w:val="22"/>
        </w:rPr>
        <w:t>金</w:t>
      </w:r>
      <w:r w:rsidRPr="00286E7A">
        <w:rPr>
          <w:rFonts w:asciiTheme="minorEastAsia" w:hAnsiTheme="minorEastAsia" w:hint="eastAsia"/>
          <w:sz w:val="22"/>
        </w:rPr>
        <w:t>）まで（必着）</w:t>
      </w:r>
    </w:p>
    <w:p w:rsidR="00286E7A" w:rsidRPr="00286E7A" w:rsidRDefault="00286E7A" w:rsidP="00286E7A">
      <w:pPr>
        <w:snapToGrid w:val="0"/>
        <w:spacing w:line="300" w:lineRule="auto"/>
        <w:rPr>
          <w:rFonts w:asciiTheme="minorEastAsia" w:hAnsiTheme="minorEastAsia"/>
          <w:sz w:val="22"/>
        </w:rPr>
      </w:pP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【意見書を提出できる方】</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・市内に住所を有する方</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・市内に事務所又は事業所を有する方及び法人その他の団体</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・市内の事務所又は事業所に勤務する方</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・市内の学校に在学する方</w:t>
      </w:r>
    </w:p>
    <w:p w:rsidR="00606705"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w:t>
      </w:r>
      <w:r w:rsidR="00606705">
        <w:rPr>
          <w:rFonts w:asciiTheme="minorEastAsia" w:hAnsiTheme="minorEastAsia" w:hint="eastAsia"/>
          <w:sz w:val="22"/>
        </w:rPr>
        <w:t>・</w:t>
      </w:r>
      <w:r w:rsidR="00606705" w:rsidRPr="00606705">
        <w:rPr>
          <w:rFonts w:asciiTheme="minorEastAsia" w:hAnsiTheme="minorEastAsia" w:hint="eastAsia"/>
          <w:sz w:val="22"/>
        </w:rPr>
        <w:t>本市に対して納税義務を有する個人及び法人</w:t>
      </w:r>
    </w:p>
    <w:p w:rsidR="00F26FEE" w:rsidRPr="00286E7A" w:rsidRDefault="00F26FEE" w:rsidP="00606705">
      <w:pPr>
        <w:snapToGrid w:val="0"/>
        <w:spacing w:line="300" w:lineRule="auto"/>
        <w:ind w:firstLineChars="100" w:firstLine="223"/>
        <w:rPr>
          <w:rFonts w:asciiTheme="minorEastAsia" w:hAnsiTheme="minorEastAsia"/>
          <w:sz w:val="22"/>
        </w:rPr>
      </w:pPr>
      <w:r w:rsidRPr="00286E7A">
        <w:rPr>
          <w:rFonts w:asciiTheme="minorEastAsia" w:hAnsiTheme="minorEastAsia" w:hint="eastAsia"/>
          <w:sz w:val="22"/>
        </w:rPr>
        <w:t>・パブリックコメント手続きにかかる事案に利害関係を有する方</w:t>
      </w:r>
    </w:p>
    <w:p w:rsidR="00286E7A" w:rsidRPr="00286E7A" w:rsidRDefault="00286E7A" w:rsidP="00286E7A">
      <w:pPr>
        <w:snapToGrid w:val="0"/>
        <w:spacing w:line="300" w:lineRule="auto"/>
        <w:rPr>
          <w:rFonts w:asciiTheme="minorEastAsia" w:hAnsiTheme="minorEastAsia"/>
          <w:sz w:val="22"/>
        </w:rPr>
      </w:pP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【提出方法】</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意見書様式に、住所・氏名、電話番号、意見内容を記入の上、次のいずれかの方法で提出してください。</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・郵送及び持参の場合　　〒</w:t>
      </w:r>
      <w:r w:rsidR="006D7C22" w:rsidRPr="00286E7A">
        <w:rPr>
          <w:rFonts w:asciiTheme="minorEastAsia" w:hAnsiTheme="minorEastAsia" w:hint="eastAsia"/>
          <w:sz w:val="22"/>
        </w:rPr>
        <w:t>311-15</w:t>
      </w:r>
      <w:r w:rsidR="009578FB">
        <w:rPr>
          <w:rFonts w:asciiTheme="minorEastAsia" w:hAnsiTheme="minorEastAsia" w:hint="eastAsia"/>
          <w:sz w:val="22"/>
        </w:rPr>
        <w:t>17</w:t>
      </w:r>
      <w:r w:rsidRPr="00286E7A">
        <w:rPr>
          <w:rFonts w:asciiTheme="minorEastAsia" w:hAnsiTheme="minorEastAsia" w:hint="eastAsia"/>
          <w:sz w:val="22"/>
        </w:rPr>
        <w:t xml:space="preserve">　鉾田市鉾田144</w:t>
      </w:r>
      <w:r w:rsidR="009578FB">
        <w:rPr>
          <w:rFonts w:asciiTheme="minorEastAsia" w:hAnsiTheme="minorEastAsia" w:hint="eastAsia"/>
          <w:sz w:val="22"/>
        </w:rPr>
        <w:t>3　鉾田保健センター内</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鉾田市</w:t>
      </w:r>
      <w:r w:rsidR="009578FB">
        <w:rPr>
          <w:rFonts w:asciiTheme="minorEastAsia" w:hAnsiTheme="minorEastAsia" w:hint="eastAsia"/>
          <w:sz w:val="22"/>
        </w:rPr>
        <w:t>健康福祉部</w:t>
      </w:r>
      <w:r w:rsidRPr="00286E7A">
        <w:rPr>
          <w:rFonts w:asciiTheme="minorEastAsia" w:hAnsiTheme="minorEastAsia" w:hint="eastAsia"/>
          <w:sz w:val="22"/>
        </w:rPr>
        <w:t xml:space="preserve">　</w:t>
      </w:r>
      <w:r w:rsidR="009578FB">
        <w:rPr>
          <w:rFonts w:asciiTheme="minorEastAsia" w:hAnsiTheme="minorEastAsia" w:hint="eastAsia"/>
          <w:sz w:val="22"/>
        </w:rPr>
        <w:t>健康増進課</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・ファクシミリの場合　　0291-3</w:t>
      </w:r>
      <w:r w:rsidR="009578FB">
        <w:rPr>
          <w:rFonts w:asciiTheme="minorEastAsia" w:hAnsiTheme="minorEastAsia" w:hint="eastAsia"/>
          <w:sz w:val="22"/>
        </w:rPr>
        <w:t>3</w:t>
      </w:r>
      <w:r w:rsidRPr="00286E7A">
        <w:rPr>
          <w:rFonts w:asciiTheme="minorEastAsia" w:hAnsiTheme="minorEastAsia" w:hint="eastAsia"/>
          <w:sz w:val="22"/>
        </w:rPr>
        <w:t>-</w:t>
      </w:r>
      <w:r w:rsidR="009578FB">
        <w:rPr>
          <w:rFonts w:asciiTheme="minorEastAsia" w:hAnsiTheme="minorEastAsia" w:hint="eastAsia"/>
          <w:sz w:val="22"/>
        </w:rPr>
        <w:t>3717</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・電子メールの場合　　　</w:t>
      </w:r>
      <w:r w:rsidR="009578FB" w:rsidRPr="009578FB">
        <w:rPr>
          <w:rFonts w:asciiTheme="minorEastAsia" w:hAnsiTheme="minorEastAsia"/>
          <w:sz w:val="22"/>
        </w:rPr>
        <w:t>kenkou@city.hokota.lg.jp</w:t>
      </w:r>
    </w:p>
    <w:p w:rsidR="00286E7A" w:rsidRPr="00286E7A" w:rsidRDefault="00286E7A" w:rsidP="00286E7A">
      <w:pPr>
        <w:snapToGrid w:val="0"/>
        <w:spacing w:line="300" w:lineRule="auto"/>
        <w:rPr>
          <w:rFonts w:asciiTheme="minorEastAsia" w:hAnsiTheme="minorEastAsia"/>
          <w:sz w:val="22"/>
        </w:rPr>
      </w:pP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【閲覧】</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市ホームページ上又は次の施設において閲覧ができます。</w:t>
      </w:r>
    </w:p>
    <w:p w:rsidR="00F26FEE" w:rsidRPr="00286E7A" w:rsidRDefault="00F26FEE"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（各施設での閲覧は土・日・祝日を除</w:t>
      </w:r>
      <w:r w:rsidR="009424F4" w:rsidRPr="00286E7A">
        <w:rPr>
          <w:rFonts w:asciiTheme="minorEastAsia" w:hAnsiTheme="minorEastAsia" w:hint="eastAsia"/>
          <w:sz w:val="22"/>
        </w:rPr>
        <w:t>く、午前8時30分から午後5時15分まで</w:t>
      </w:r>
      <w:r w:rsidRPr="00286E7A">
        <w:rPr>
          <w:rFonts w:asciiTheme="minorEastAsia" w:hAnsiTheme="minorEastAsia" w:hint="eastAsia"/>
          <w:sz w:val="22"/>
        </w:rPr>
        <w:t>。）</w:t>
      </w:r>
    </w:p>
    <w:p w:rsidR="009424F4" w:rsidRPr="00286E7A" w:rsidRDefault="009424F4"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・鉾田</w:t>
      </w:r>
      <w:r w:rsidR="009578FB">
        <w:rPr>
          <w:rFonts w:asciiTheme="minorEastAsia" w:hAnsiTheme="minorEastAsia" w:hint="eastAsia"/>
          <w:sz w:val="22"/>
        </w:rPr>
        <w:t>保健センター</w:t>
      </w:r>
    </w:p>
    <w:p w:rsidR="009424F4" w:rsidRPr="00286E7A" w:rsidRDefault="009424F4"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・大洋</w:t>
      </w:r>
      <w:r w:rsidR="009578FB">
        <w:rPr>
          <w:rFonts w:asciiTheme="minorEastAsia" w:hAnsiTheme="minorEastAsia" w:hint="eastAsia"/>
          <w:sz w:val="22"/>
        </w:rPr>
        <w:t>保健</w:t>
      </w:r>
      <w:r w:rsidRPr="00286E7A">
        <w:rPr>
          <w:rFonts w:asciiTheme="minorEastAsia" w:hAnsiTheme="minorEastAsia" w:hint="eastAsia"/>
          <w:sz w:val="22"/>
        </w:rPr>
        <w:t>センター</w:t>
      </w:r>
    </w:p>
    <w:p w:rsidR="009424F4" w:rsidRPr="00286E7A" w:rsidRDefault="009424F4" w:rsidP="00286E7A">
      <w:pPr>
        <w:snapToGrid w:val="0"/>
        <w:spacing w:line="300" w:lineRule="auto"/>
        <w:rPr>
          <w:rFonts w:asciiTheme="minorEastAsia" w:hAnsiTheme="minorEastAsia"/>
          <w:sz w:val="22"/>
        </w:rPr>
      </w:pPr>
      <w:r w:rsidRPr="00286E7A">
        <w:rPr>
          <w:rFonts w:asciiTheme="minorEastAsia" w:hAnsiTheme="minorEastAsia" w:hint="eastAsia"/>
          <w:sz w:val="22"/>
        </w:rPr>
        <w:t xml:space="preserve">　　　・旭</w:t>
      </w:r>
      <w:r w:rsidR="009578FB">
        <w:rPr>
          <w:rFonts w:asciiTheme="minorEastAsia" w:hAnsiTheme="minorEastAsia" w:hint="eastAsia"/>
          <w:sz w:val="22"/>
        </w:rPr>
        <w:t>保健</w:t>
      </w:r>
      <w:r w:rsidRPr="00286E7A">
        <w:rPr>
          <w:rFonts w:asciiTheme="minorEastAsia" w:hAnsiTheme="minorEastAsia" w:hint="eastAsia"/>
          <w:sz w:val="22"/>
        </w:rPr>
        <w:t>センター</w:t>
      </w:r>
    </w:p>
    <w:p w:rsidR="00286E7A" w:rsidRPr="00286E7A" w:rsidRDefault="00286E7A" w:rsidP="00286E7A">
      <w:pPr>
        <w:snapToGrid w:val="0"/>
        <w:spacing w:line="300" w:lineRule="auto"/>
        <w:rPr>
          <w:rFonts w:asciiTheme="minorEastAsia" w:hAnsiTheme="minorEastAsia"/>
          <w:sz w:val="22"/>
        </w:rPr>
      </w:pPr>
    </w:p>
    <w:p w:rsidR="009424F4" w:rsidRPr="00286E7A" w:rsidRDefault="009424F4" w:rsidP="00286E7A">
      <w:pPr>
        <w:snapToGrid w:val="0"/>
        <w:spacing w:line="300" w:lineRule="auto"/>
        <w:rPr>
          <w:rFonts w:asciiTheme="minorEastAsia" w:hAnsiTheme="minorEastAsia"/>
          <w:sz w:val="22"/>
        </w:rPr>
      </w:pPr>
      <w:r w:rsidRPr="00286E7A">
        <w:rPr>
          <w:rFonts w:asciiTheme="minorEastAsia" w:hAnsiTheme="minorEastAsia" w:hint="eastAsia"/>
          <w:sz w:val="22"/>
        </w:rPr>
        <w:t>【提出された意見の取扱】</w:t>
      </w:r>
    </w:p>
    <w:p w:rsidR="009424F4" w:rsidRPr="00286E7A" w:rsidRDefault="009424F4" w:rsidP="00286E7A">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 xml:space="preserve">　・意見の概要と市の考え方をホームページ等により一定期間公表します。なお、ご意見に対し、個別には回答いたしませんのでご了承願います。</w:t>
      </w:r>
    </w:p>
    <w:p w:rsidR="009424F4" w:rsidRPr="00286E7A" w:rsidRDefault="009424F4" w:rsidP="00286E7A">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 xml:space="preserve">　・意見の募集は、具体的なご意見をお聞きすることを目的としているため、単に案に対する賛否だけを記載したものや趣旨の不明瞭なものなどは、市の考え方を示さないことがあります。</w:t>
      </w:r>
    </w:p>
    <w:p w:rsidR="009424F4" w:rsidRPr="00286E7A" w:rsidRDefault="009424F4" w:rsidP="00286E7A">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 xml:space="preserve">　・意見は、計画策定のうえで参考資料とさせていただきます。</w:t>
      </w:r>
    </w:p>
    <w:p w:rsidR="00286E7A" w:rsidRPr="00286E7A" w:rsidRDefault="00286E7A" w:rsidP="00286E7A">
      <w:pPr>
        <w:snapToGrid w:val="0"/>
        <w:spacing w:line="300" w:lineRule="auto"/>
        <w:ind w:left="426" w:hanging="426"/>
        <w:rPr>
          <w:rFonts w:asciiTheme="minorEastAsia" w:hAnsiTheme="minorEastAsia"/>
          <w:sz w:val="22"/>
        </w:rPr>
      </w:pPr>
    </w:p>
    <w:p w:rsidR="009424F4" w:rsidRPr="00286E7A" w:rsidRDefault="009424F4" w:rsidP="00286E7A">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【お問い合わせ】</w:t>
      </w:r>
    </w:p>
    <w:p w:rsidR="009578FB" w:rsidRPr="009578FB" w:rsidRDefault="009424F4" w:rsidP="009578FB">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 xml:space="preserve">　</w:t>
      </w:r>
      <w:r w:rsidR="009578FB" w:rsidRPr="009578FB">
        <w:rPr>
          <w:rFonts w:asciiTheme="minorEastAsia" w:hAnsiTheme="minorEastAsia" w:hint="eastAsia"/>
          <w:sz w:val="22"/>
        </w:rPr>
        <w:t>〒311-1517　鉾田市鉾田1443（鉾田市鉾田保健センター内）</w:t>
      </w:r>
    </w:p>
    <w:p w:rsidR="009424F4" w:rsidRPr="00286E7A" w:rsidRDefault="009424F4" w:rsidP="00286E7A">
      <w:pPr>
        <w:snapToGrid w:val="0"/>
        <w:spacing w:line="300" w:lineRule="auto"/>
        <w:ind w:left="426" w:hanging="426"/>
        <w:rPr>
          <w:rFonts w:asciiTheme="minorEastAsia" w:hAnsiTheme="minorEastAsia"/>
          <w:sz w:val="22"/>
        </w:rPr>
      </w:pPr>
      <w:r w:rsidRPr="00286E7A">
        <w:rPr>
          <w:rFonts w:asciiTheme="minorEastAsia" w:hAnsiTheme="minorEastAsia" w:hint="eastAsia"/>
          <w:sz w:val="22"/>
        </w:rPr>
        <w:t xml:space="preserve">　</w:t>
      </w:r>
      <w:r w:rsidR="009578FB">
        <w:rPr>
          <w:rFonts w:asciiTheme="minorEastAsia" w:hAnsiTheme="minorEastAsia" w:hint="eastAsia"/>
          <w:sz w:val="22"/>
        </w:rPr>
        <w:t xml:space="preserve">　</w:t>
      </w:r>
      <w:r w:rsidR="009578FB" w:rsidRPr="009578FB">
        <w:rPr>
          <w:rFonts w:asciiTheme="minorEastAsia" w:hAnsiTheme="minorEastAsia" w:hint="eastAsia"/>
          <w:sz w:val="22"/>
        </w:rPr>
        <w:t>鉾田市健康福祉部</w:t>
      </w:r>
      <w:r w:rsidR="009578FB">
        <w:rPr>
          <w:rFonts w:asciiTheme="minorEastAsia" w:hAnsiTheme="minorEastAsia" w:hint="eastAsia"/>
          <w:sz w:val="22"/>
        </w:rPr>
        <w:t xml:space="preserve">　</w:t>
      </w:r>
      <w:r w:rsidR="009578FB" w:rsidRPr="009578FB">
        <w:rPr>
          <w:rFonts w:asciiTheme="minorEastAsia" w:hAnsiTheme="minorEastAsia" w:hint="eastAsia"/>
          <w:sz w:val="22"/>
        </w:rPr>
        <w:t>健康増進課</w:t>
      </w:r>
    </w:p>
    <w:p w:rsidR="009578FB" w:rsidRPr="009578FB" w:rsidRDefault="009578FB" w:rsidP="009578FB">
      <w:pPr>
        <w:snapToGrid w:val="0"/>
        <w:spacing w:line="300" w:lineRule="auto"/>
        <w:ind w:leftChars="100" w:left="213" w:firstLineChars="100" w:firstLine="223"/>
        <w:rPr>
          <w:rFonts w:asciiTheme="minorEastAsia" w:hAnsiTheme="minorEastAsia"/>
          <w:sz w:val="22"/>
        </w:rPr>
      </w:pPr>
      <w:r w:rsidRPr="009578FB">
        <w:rPr>
          <w:rFonts w:asciiTheme="minorEastAsia" w:hAnsiTheme="minorEastAsia" w:hint="eastAsia"/>
          <w:sz w:val="22"/>
        </w:rPr>
        <w:t>Tel　0291-33-3691</w:t>
      </w:r>
    </w:p>
    <w:p w:rsidR="009578FB" w:rsidRPr="009578FB" w:rsidRDefault="009578FB" w:rsidP="009578FB">
      <w:pPr>
        <w:snapToGrid w:val="0"/>
        <w:spacing w:line="300" w:lineRule="auto"/>
        <w:ind w:left="426" w:hanging="426"/>
        <w:rPr>
          <w:rFonts w:asciiTheme="minorEastAsia" w:hAnsiTheme="minorEastAsia"/>
          <w:sz w:val="22"/>
        </w:rPr>
      </w:pPr>
      <w:r w:rsidRPr="009578FB">
        <w:rPr>
          <w:rFonts w:asciiTheme="minorEastAsia" w:hAnsiTheme="minorEastAsia" w:hint="eastAsia"/>
          <w:sz w:val="22"/>
        </w:rPr>
        <w:t xml:space="preserve">　</w:t>
      </w:r>
    </w:p>
    <w:sectPr w:rsidR="009578FB" w:rsidRPr="009578FB" w:rsidSect="00606705">
      <w:pgSz w:w="11906" w:h="16838" w:code="9"/>
      <w:pgMar w:top="1247" w:right="1134" w:bottom="964" w:left="1418" w:header="851" w:footer="992" w:gutter="0"/>
      <w:cols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9A" w:rsidRDefault="00D9549A" w:rsidP="00326ECA">
      <w:r>
        <w:separator/>
      </w:r>
    </w:p>
  </w:endnote>
  <w:endnote w:type="continuationSeparator" w:id="0">
    <w:p w:rsidR="00D9549A" w:rsidRDefault="00D9549A" w:rsidP="003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9A" w:rsidRDefault="00D9549A" w:rsidP="00326ECA">
      <w:r>
        <w:separator/>
      </w:r>
    </w:p>
  </w:footnote>
  <w:footnote w:type="continuationSeparator" w:id="0">
    <w:p w:rsidR="00D9549A" w:rsidRDefault="00D9549A" w:rsidP="00326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3"/>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E"/>
    <w:rsid w:val="00286E7A"/>
    <w:rsid w:val="002B3F62"/>
    <w:rsid w:val="00326ECA"/>
    <w:rsid w:val="00606705"/>
    <w:rsid w:val="006D7C22"/>
    <w:rsid w:val="00904E4E"/>
    <w:rsid w:val="009424F4"/>
    <w:rsid w:val="009578FB"/>
    <w:rsid w:val="00B07782"/>
    <w:rsid w:val="00D11919"/>
    <w:rsid w:val="00D9549A"/>
    <w:rsid w:val="00F26FEE"/>
    <w:rsid w:val="00F3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9E9204"/>
  <w15:docId w15:val="{5A8E02B1-242B-4AAC-A060-BB333027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FEE"/>
    <w:rPr>
      <w:color w:val="0000FF" w:themeColor="hyperlink"/>
      <w:u w:val="single"/>
    </w:rPr>
  </w:style>
  <w:style w:type="paragraph" w:styleId="a4">
    <w:name w:val="header"/>
    <w:basedOn w:val="a"/>
    <w:link w:val="a5"/>
    <w:uiPriority w:val="99"/>
    <w:unhideWhenUsed/>
    <w:rsid w:val="00326ECA"/>
    <w:pPr>
      <w:tabs>
        <w:tab w:val="center" w:pos="4252"/>
        <w:tab w:val="right" w:pos="8504"/>
      </w:tabs>
      <w:snapToGrid w:val="0"/>
    </w:pPr>
  </w:style>
  <w:style w:type="character" w:customStyle="1" w:styleId="a5">
    <w:name w:val="ヘッダー (文字)"/>
    <w:basedOn w:val="a0"/>
    <w:link w:val="a4"/>
    <w:uiPriority w:val="99"/>
    <w:rsid w:val="00326ECA"/>
  </w:style>
  <w:style w:type="paragraph" w:styleId="a6">
    <w:name w:val="footer"/>
    <w:basedOn w:val="a"/>
    <w:link w:val="a7"/>
    <w:uiPriority w:val="99"/>
    <w:unhideWhenUsed/>
    <w:rsid w:val="00326ECA"/>
    <w:pPr>
      <w:tabs>
        <w:tab w:val="center" w:pos="4252"/>
        <w:tab w:val="right" w:pos="8504"/>
      </w:tabs>
      <w:snapToGrid w:val="0"/>
    </w:pPr>
  </w:style>
  <w:style w:type="character" w:customStyle="1" w:styleId="a7">
    <w:name w:val="フッター (文字)"/>
    <w:basedOn w:val="a0"/>
    <w:link w:val="a6"/>
    <w:uiPriority w:val="99"/>
    <w:rsid w:val="0032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URUDBK031</cp:lastModifiedBy>
  <cp:revision>7</cp:revision>
  <cp:lastPrinted>2015-01-26T06:20:00Z</cp:lastPrinted>
  <dcterms:created xsi:type="dcterms:W3CDTF">2015-01-19T02:54:00Z</dcterms:created>
  <dcterms:modified xsi:type="dcterms:W3CDTF">2018-01-26T02:05:00Z</dcterms:modified>
</cp:coreProperties>
</file>