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72B40" w:rsidRPr="001B456D" w:rsidTr="00644F1E">
        <w:trPr>
          <w:trHeight w:val="6514"/>
        </w:trPr>
        <w:tc>
          <w:tcPr>
            <w:tcW w:w="9836" w:type="dxa"/>
          </w:tcPr>
          <w:p w:rsidR="00472B40" w:rsidRPr="001B456D" w:rsidRDefault="00472B40" w:rsidP="00472B40">
            <w:pPr>
              <w:snapToGrid w:val="0"/>
              <w:contextualSpacing/>
              <w:rPr>
                <w:sz w:val="12"/>
              </w:rPr>
            </w:pPr>
            <w:r w:rsidRPr="001B456D">
              <w:rPr>
                <w:rFonts w:hint="eastAsia"/>
                <w:sz w:val="22"/>
              </w:rPr>
              <w:t>誓約書</w:t>
            </w:r>
          </w:p>
          <w:p w:rsidR="00472B40" w:rsidRPr="00EA5FFD" w:rsidRDefault="00472B40" w:rsidP="00472B40">
            <w:pPr>
              <w:snapToGrid w:val="0"/>
              <w:contextualSpacing/>
              <w:rPr>
                <w:sz w:val="20"/>
              </w:rPr>
            </w:pPr>
          </w:p>
          <w:p w:rsidR="00472B40" w:rsidRPr="001B456D" w:rsidRDefault="00472B40" w:rsidP="00472B40">
            <w:pPr>
              <w:snapToGrid w:val="0"/>
              <w:contextualSpacing/>
              <w:rPr>
                <w:sz w:val="20"/>
              </w:rPr>
            </w:pPr>
            <w:r w:rsidRPr="001B456D">
              <w:rPr>
                <w:rFonts w:hint="eastAsia"/>
                <w:sz w:val="20"/>
              </w:rPr>
              <w:t>鉾田市教育委員会教育長　様　　　　　　　　　　　　　　　　　　　　　　平成　　年　　月　　日</w:t>
            </w:r>
          </w:p>
          <w:p w:rsidR="00472B40" w:rsidRPr="001B456D" w:rsidRDefault="00472B40" w:rsidP="00472B40">
            <w:pPr>
              <w:snapToGrid w:val="0"/>
              <w:contextualSpacing/>
              <w:rPr>
                <w:sz w:val="20"/>
              </w:rPr>
            </w:pPr>
          </w:p>
          <w:p w:rsidR="00472B40" w:rsidRPr="001B456D" w:rsidRDefault="00472B40" w:rsidP="00472B40">
            <w:pPr>
              <w:ind w:leftChars="100" w:left="210" w:firstLineChars="100" w:firstLine="200"/>
              <w:rPr>
                <w:sz w:val="20"/>
              </w:rPr>
            </w:pPr>
            <w:r w:rsidRPr="001B456D">
              <w:rPr>
                <w:rFonts w:hint="eastAsia"/>
                <w:sz w:val="20"/>
              </w:rPr>
              <w:t>鉾田総合公園クライミングウォール使用規約及び使用上の注意を遵守し、下</w:t>
            </w:r>
            <w:r>
              <w:rPr>
                <w:rFonts w:hint="eastAsia"/>
                <w:sz w:val="20"/>
              </w:rPr>
              <w:t>記</w:t>
            </w:r>
            <w:r w:rsidRPr="001B456D">
              <w:rPr>
                <w:rFonts w:hint="eastAsia"/>
                <w:sz w:val="20"/>
              </w:rPr>
              <w:t>のクライミングの危険性を十分に理解したうえで利用し、怪我や事故（後遺障害や死亡含む）、他の利用者に対する損害等については、</w:t>
            </w:r>
            <w:r w:rsidR="00543F29">
              <w:rPr>
                <w:rFonts w:hint="eastAsia"/>
                <w:sz w:val="20"/>
              </w:rPr>
              <w:t>クライミングウォールの管理等に不備・不具合等がない限り、</w:t>
            </w:r>
            <w:r w:rsidRPr="001B456D">
              <w:rPr>
                <w:rFonts w:hint="eastAsia"/>
                <w:sz w:val="20"/>
              </w:rPr>
              <w:t>自己の責任において処理する事を誓約します。</w:t>
            </w:r>
          </w:p>
          <w:p w:rsidR="00472B40" w:rsidRPr="001B456D" w:rsidRDefault="00472B40" w:rsidP="00472B40">
            <w:pPr>
              <w:ind w:leftChars="100" w:left="210" w:firstLineChars="100" w:firstLine="200"/>
              <w:rPr>
                <w:sz w:val="20"/>
                <w:u w:val="single"/>
              </w:rPr>
            </w:pPr>
            <w:r w:rsidRPr="001B456D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</w:rPr>
              <w:t xml:space="preserve">　</w:t>
            </w:r>
            <w:r w:rsidRPr="001B456D">
              <w:rPr>
                <w:rFonts w:hint="eastAsia"/>
                <w:sz w:val="20"/>
                <w:u w:val="single"/>
              </w:rPr>
              <w:t>住所</w:t>
            </w:r>
            <w:r w:rsidRPr="001B456D">
              <w:rPr>
                <w:rFonts w:hint="eastAsia"/>
                <w:sz w:val="20"/>
                <w:u w:val="single"/>
              </w:rPr>
              <w:t xml:space="preserve">                                </w:t>
            </w:r>
          </w:p>
          <w:p w:rsidR="00472B40" w:rsidRPr="001B456D" w:rsidRDefault="00472B40" w:rsidP="00472B40">
            <w:pPr>
              <w:rPr>
                <w:sz w:val="20"/>
                <w:u w:val="single"/>
              </w:rPr>
            </w:pPr>
            <w:r w:rsidRPr="001B456D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</w:rPr>
              <w:t xml:space="preserve">　　　　　　　　</w:t>
            </w:r>
            <w:r w:rsidRPr="001B456D">
              <w:rPr>
                <w:rFonts w:hint="eastAsia"/>
                <w:sz w:val="20"/>
                <w:u w:val="single"/>
              </w:rPr>
              <w:t>本人署名　　　　　　　　　　　　　㊞</w:t>
            </w:r>
          </w:p>
          <w:p w:rsidR="00472B40" w:rsidRPr="001B456D" w:rsidRDefault="00472B40" w:rsidP="00472B40">
            <w:pPr>
              <w:rPr>
                <w:sz w:val="20"/>
                <w:u w:val="wave"/>
              </w:rPr>
            </w:pPr>
            <w:r w:rsidRPr="001B456D">
              <w:rPr>
                <w:rFonts w:hint="eastAsia"/>
                <w:sz w:val="20"/>
                <w:u w:val="wave"/>
              </w:rPr>
              <w:t xml:space="preserve">　　　　　　　　</w:t>
            </w:r>
            <w:r>
              <w:rPr>
                <w:rFonts w:hint="eastAsia"/>
                <w:sz w:val="20"/>
                <w:u w:val="wave"/>
              </w:rPr>
              <w:t xml:space="preserve">　　　　　　　　　　　　　　　　　　　　</w:t>
            </w:r>
            <w:r>
              <w:rPr>
                <w:rFonts w:hint="eastAsia"/>
                <w:sz w:val="20"/>
                <w:u w:val="wave"/>
              </w:rPr>
              <w:t xml:space="preserve">    </w:t>
            </w:r>
            <w:r>
              <w:rPr>
                <w:rFonts w:hint="eastAsia"/>
                <w:sz w:val="20"/>
                <w:u w:val="wave"/>
              </w:rPr>
              <w:t xml:space="preserve">　</w:t>
            </w:r>
            <w:r w:rsidRPr="001B456D">
              <w:rPr>
                <w:rFonts w:hint="eastAsia"/>
                <w:sz w:val="20"/>
                <w:u w:val="wave"/>
              </w:rPr>
              <w:t xml:space="preserve">　　　　　　　　（年齢　　　　）　　　　</w:t>
            </w:r>
          </w:p>
          <w:p w:rsidR="00472B40" w:rsidRDefault="00472B40" w:rsidP="00472B40">
            <w:pPr>
              <w:snapToGrid w:val="0"/>
              <w:contextualSpacing/>
              <w:rPr>
                <w:sz w:val="22"/>
              </w:rPr>
            </w:pPr>
            <w:r w:rsidRPr="001B456D">
              <w:rPr>
                <w:rFonts w:hint="eastAsia"/>
                <w:sz w:val="22"/>
              </w:rPr>
              <w:t>同意書</w:t>
            </w:r>
          </w:p>
          <w:p w:rsidR="00472B40" w:rsidRPr="00EA5FFD" w:rsidRDefault="00472B40" w:rsidP="00472B40">
            <w:pPr>
              <w:snapToGrid w:val="0"/>
              <w:contextualSpacing/>
              <w:rPr>
                <w:sz w:val="20"/>
              </w:rPr>
            </w:pPr>
          </w:p>
          <w:p w:rsidR="00472B40" w:rsidRPr="001B456D" w:rsidRDefault="00472B40" w:rsidP="00472B40">
            <w:pPr>
              <w:ind w:leftChars="100" w:left="210" w:firstLineChars="100" w:firstLine="200"/>
              <w:rPr>
                <w:sz w:val="20"/>
              </w:rPr>
            </w:pPr>
            <w:r w:rsidRPr="001B456D">
              <w:rPr>
                <w:rFonts w:hint="eastAsia"/>
                <w:sz w:val="20"/>
              </w:rPr>
              <w:t>鉾田総合公園クライミングウォール使用規約、</w:t>
            </w:r>
            <w:r>
              <w:rPr>
                <w:rFonts w:hint="eastAsia"/>
                <w:sz w:val="20"/>
              </w:rPr>
              <w:t>使用者本人の誓約事項、</w:t>
            </w:r>
            <w:r w:rsidRPr="001B456D">
              <w:rPr>
                <w:rFonts w:hint="eastAsia"/>
                <w:sz w:val="20"/>
              </w:rPr>
              <w:t>使用上の注意及び</w:t>
            </w:r>
            <w:r>
              <w:rPr>
                <w:rFonts w:hint="eastAsia"/>
                <w:sz w:val="20"/>
              </w:rPr>
              <w:t>下記</w:t>
            </w:r>
            <w:r w:rsidRPr="001B456D">
              <w:rPr>
                <w:rFonts w:hint="eastAsia"/>
                <w:sz w:val="20"/>
              </w:rPr>
              <w:t>のクライミングの危険性を十分に理解したうえで</w:t>
            </w:r>
            <w:r>
              <w:rPr>
                <w:rFonts w:hint="eastAsia"/>
                <w:sz w:val="20"/>
              </w:rPr>
              <w:t>、</w:t>
            </w:r>
            <w:r w:rsidRPr="001B456D">
              <w:rPr>
                <w:rFonts w:hint="eastAsia"/>
                <w:sz w:val="20"/>
              </w:rPr>
              <w:t>本人のクライミングウォール使用に同意します。</w:t>
            </w:r>
          </w:p>
          <w:p w:rsidR="00472B40" w:rsidRPr="001B456D" w:rsidRDefault="00472B40" w:rsidP="00472B40">
            <w:pPr>
              <w:ind w:firstLineChars="100" w:firstLine="200"/>
              <w:rPr>
                <w:sz w:val="20"/>
                <w:u w:val="single"/>
              </w:rPr>
            </w:pPr>
            <w:r w:rsidRPr="001B456D">
              <w:rPr>
                <w:rFonts w:hint="eastAsia"/>
                <w:sz w:val="20"/>
              </w:rPr>
              <w:t>※未成年者が使用する場合は保護者の同意が必要になります。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  <w:u w:val="single"/>
              </w:rPr>
              <w:t xml:space="preserve">住所　　　　　　　　　　　　　　　　</w:t>
            </w:r>
          </w:p>
          <w:p w:rsidR="00472B40" w:rsidRPr="001B456D" w:rsidRDefault="00472B40" w:rsidP="00472B40">
            <w:pPr>
              <w:rPr>
                <w:sz w:val="20"/>
              </w:rPr>
            </w:pPr>
            <w:r w:rsidRPr="001B456D">
              <w:rPr>
                <w:rFonts w:hint="eastAsia"/>
                <w:sz w:val="20"/>
              </w:rPr>
              <w:t xml:space="preserve">　　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Pr="001B456D">
              <w:rPr>
                <w:rFonts w:hint="eastAsia"/>
                <w:sz w:val="20"/>
                <w:u w:val="single"/>
              </w:rPr>
              <w:t>保護者署名　　　　　　　　　　　　㊞</w:t>
            </w:r>
          </w:p>
          <w:p w:rsidR="00472B40" w:rsidRPr="001B456D" w:rsidRDefault="00472B40" w:rsidP="00472B40">
            <w:pPr>
              <w:ind w:firstLineChars="100" w:firstLine="200"/>
              <w:rPr>
                <w:sz w:val="20"/>
                <w:u w:val="single"/>
              </w:rPr>
            </w:pPr>
            <w:r w:rsidRPr="001B456D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</w:rPr>
              <w:t xml:space="preserve">　</w:t>
            </w:r>
            <w:r w:rsidRPr="001B456D">
              <w:rPr>
                <w:rFonts w:hint="eastAsia"/>
                <w:sz w:val="20"/>
                <w:u w:val="single"/>
              </w:rPr>
              <w:t xml:space="preserve">本人との続柄　　　　　　　　　　　　</w:t>
            </w:r>
          </w:p>
          <w:p w:rsidR="00472B40" w:rsidRDefault="00472B40" w:rsidP="00472B40">
            <w:pPr>
              <w:ind w:firstLineChars="100" w:firstLine="200"/>
              <w:rPr>
                <w:sz w:val="20"/>
                <w:u w:val="single"/>
              </w:rPr>
            </w:pPr>
            <w:r w:rsidRPr="001B456D"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Pr="001B456D">
              <w:rPr>
                <w:rFonts w:hint="eastAsia"/>
                <w:sz w:val="20"/>
              </w:rPr>
              <w:t xml:space="preserve"> </w:t>
            </w:r>
            <w:r w:rsidRPr="001B456D">
              <w:rPr>
                <w:rFonts w:hint="eastAsia"/>
                <w:sz w:val="20"/>
                <w:u w:val="single"/>
              </w:rPr>
              <w:t xml:space="preserve">保護者連絡先　　　　　　　　　　　　</w:t>
            </w:r>
          </w:p>
          <w:p w:rsidR="00644F1E" w:rsidRPr="00644F1E" w:rsidRDefault="00644F1E" w:rsidP="00644F1E">
            <w:pPr>
              <w:snapToGrid w:val="0"/>
              <w:contextualSpacing/>
              <w:rPr>
                <w:sz w:val="14"/>
              </w:rPr>
            </w:pPr>
          </w:p>
          <w:p w:rsidR="00644F1E" w:rsidRPr="00C97526" w:rsidRDefault="00644F1E" w:rsidP="00644F1E">
            <w:pPr>
              <w:ind w:firstLineChars="100" w:firstLine="180"/>
              <w:rPr>
                <w:sz w:val="18"/>
              </w:rPr>
            </w:pPr>
            <w:r w:rsidRPr="00C97526">
              <w:rPr>
                <w:rFonts w:hint="eastAsia"/>
                <w:sz w:val="18"/>
              </w:rPr>
              <w:t>※この</w:t>
            </w:r>
            <w:r w:rsidR="00A428DD">
              <w:rPr>
                <w:rFonts w:hint="eastAsia"/>
                <w:sz w:val="18"/>
              </w:rPr>
              <w:t>「</w:t>
            </w:r>
            <w:r w:rsidRPr="00C97526">
              <w:rPr>
                <w:rFonts w:hint="eastAsia"/>
                <w:sz w:val="18"/>
              </w:rPr>
              <w:t>誓約書兼同意書</w:t>
            </w:r>
            <w:r w:rsidR="00A428DD">
              <w:rPr>
                <w:rFonts w:hint="eastAsia"/>
                <w:sz w:val="18"/>
              </w:rPr>
              <w:t>」</w:t>
            </w:r>
            <w:r w:rsidRPr="00C97526">
              <w:rPr>
                <w:rFonts w:hint="eastAsia"/>
                <w:sz w:val="18"/>
              </w:rPr>
              <w:t>は</w:t>
            </w:r>
            <w:r w:rsidR="00A428DD">
              <w:rPr>
                <w:rFonts w:hint="eastAsia"/>
                <w:sz w:val="18"/>
              </w:rPr>
              <w:t>、</w:t>
            </w:r>
            <w:r w:rsidRPr="00C97526">
              <w:rPr>
                <w:rFonts w:hint="eastAsia"/>
                <w:sz w:val="18"/>
              </w:rPr>
              <w:t>記載事項に変更がない限り</w:t>
            </w:r>
            <w:r w:rsidR="00A428DD">
              <w:rPr>
                <w:rFonts w:hint="eastAsia"/>
                <w:sz w:val="18"/>
              </w:rPr>
              <w:t>、</w:t>
            </w:r>
            <w:r w:rsidRPr="00C97526">
              <w:rPr>
                <w:rFonts w:hint="eastAsia"/>
                <w:sz w:val="18"/>
              </w:rPr>
              <w:t>使用者本人の認定証期限まで有効とする。</w:t>
            </w:r>
          </w:p>
          <w:p w:rsidR="00644F1E" w:rsidRPr="001B456D" w:rsidRDefault="00644F1E" w:rsidP="00644F1E">
            <w:pPr>
              <w:ind w:firstLineChars="100" w:firstLine="180"/>
              <w:rPr>
                <w:sz w:val="20"/>
              </w:rPr>
            </w:pPr>
            <w:r w:rsidRPr="00C97526">
              <w:rPr>
                <w:rFonts w:hint="eastAsia"/>
                <w:sz w:val="18"/>
              </w:rPr>
              <w:t>※ここに記載された情報は</w:t>
            </w:r>
            <w:r w:rsidR="00A428DD">
              <w:rPr>
                <w:rFonts w:hint="eastAsia"/>
                <w:sz w:val="18"/>
              </w:rPr>
              <w:t>、</w:t>
            </w:r>
            <w:r w:rsidRPr="00C97526">
              <w:rPr>
                <w:rFonts w:hint="eastAsia"/>
                <w:sz w:val="18"/>
              </w:rPr>
              <w:t>事故発生時に消防署、警察署、医療機関、学校、被害者又は加害者に提供いたします</w:t>
            </w:r>
            <w:r w:rsidR="004739B1">
              <w:rPr>
                <w:rFonts w:hint="eastAsia"/>
                <w:sz w:val="18"/>
              </w:rPr>
              <w:t>。</w:t>
            </w:r>
          </w:p>
        </w:tc>
      </w:tr>
    </w:tbl>
    <w:p w:rsidR="00DC39F8" w:rsidRPr="001B456D" w:rsidRDefault="001B456D" w:rsidP="001B456D">
      <w:pPr>
        <w:snapToGrid w:val="0"/>
        <w:spacing w:line="276" w:lineRule="auto"/>
        <w:contextualSpacing/>
        <w:jc w:val="center"/>
        <w:rPr>
          <w:sz w:val="28"/>
        </w:rPr>
      </w:pPr>
      <w:r w:rsidRPr="001B456D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1B456D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1B456D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　</w:t>
      </w:r>
      <w:r w:rsidR="0024252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兼　</w:t>
      </w:r>
      <w:r w:rsidR="0024252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同　意　書</w:t>
      </w:r>
    </w:p>
    <w:p w:rsidR="001B456D" w:rsidRDefault="001B456D" w:rsidP="003D6891">
      <w:pPr>
        <w:snapToGrid w:val="0"/>
        <w:contextualSpacing/>
        <w:rPr>
          <w:b/>
          <w:sz w:val="20"/>
        </w:rPr>
      </w:pPr>
    </w:p>
    <w:p w:rsidR="00DC39F8" w:rsidRPr="0054311B" w:rsidRDefault="00DC39F8" w:rsidP="00DC39F8">
      <w:pPr>
        <w:rPr>
          <w:b/>
          <w:sz w:val="20"/>
        </w:rPr>
      </w:pPr>
      <w:r w:rsidRPr="0054311B">
        <w:rPr>
          <w:rFonts w:hint="eastAsia"/>
          <w:b/>
          <w:sz w:val="20"/>
        </w:rPr>
        <w:t>クライミングの危険性について</w:t>
      </w:r>
      <w:r>
        <w:rPr>
          <w:rFonts w:hint="eastAsia"/>
          <w:b/>
          <w:sz w:val="20"/>
        </w:rPr>
        <w:t>（</w:t>
      </w:r>
      <w:r w:rsidRPr="000F0409">
        <w:rPr>
          <w:rFonts w:hint="eastAsia"/>
          <w:b/>
          <w:sz w:val="20"/>
          <w:u w:val="wave"/>
        </w:rPr>
        <w:t>必ずお読みください</w:t>
      </w:r>
      <w:r w:rsidR="00A428DD">
        <w:rPr>
          <w:rFonts w:hint="eastAsia"/>
          <w:b/>
          <w:sz w:val="20"/>
          <w:u w:val="wave"/>
        </w:rPr>
        <w:t>。</w:t>
      </w:r>
      <w:r>
        <w:rPr>
          <w:rFonts w:hint="eastAsia"/>
          <w:b/>
          <w:sz w:val="20"/>
        </w:rPr>
        <w:t>）</w:t>
      </w:r>
    </w:p>
    <w:p w:rsidR="00DC39F8" w:rsidRPr="0054311B" w:rsidRDefault="00DC39F8" w:rsidP="00DC39F8">
      <w:pPr>
        <w:snapToGrid w:val="0"/>
        <w:spacing w:line="276" w:lineRule="auto"/>
        <w:ind w:left="180" w:hangingChars="100" w:hanging="180"/>
        <w:contextualSpacing/>
        <w:rPr>
          <w:sz w:val="18"/>
        </w:rPr>
      </w:pPr>
      <w:r w:rsidRPr="0054311B">
        <w:rPr>
          <w:rFonts w:hint="eastAsia"/>
          <w:sz w:val="18"/>
        </w:rPr>
        <w:t>１　基本事項</w:t>
      </w:r>
      <w:r w:rsidRPr="0054311B">
        <w:rPr>
          <w:rFonts w:hint="eastAsia"/>
          <w:sz w:val="18"/>
        </w:rPr>
        <w:t xml:space="preserve"> 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 w:rsidRPr="0054311B">
        <w:rPr>
          <w:rFonts w:hint="eastAsia"/>
          <w:sz w:val="18"/>
        </w:rPr>
        <w:t xml:space="preserve">⑴　</w:t>
      </w:r>
      <w:r>
        <w:rPr>
          <w:rFonts w:hint="eastAsia"/>
          <w:sz w:val="18"/>
        </w:rPr>
        <w:t>鉾田総合公園には</w:t>
      </w:r>
      <w:r w:rsidR="00A428DD">
        <w:rPr>
          <w:rFonts w:hint="eastAsia"/>
          <w:sz w:val="18"/>
        </w:rPr>
        <w:t>、</w:t>
      </w:r>
      <w:r>
        <w:rPr>
          <w:rFonts w:hint="eastAsia"/>
          <w:sz w:val="18"/>
        </w:rPr>
        <w:t>二つのクライミングウォールがあります</w:t>
      </w:r>
      <w:r w:rsidR="00BD703B">
        <w:rPr>
          <w:rFonts w:hint="eastAsia"/>
          <w:sz w:val="18"/>
        </w:rPr>
        <w:t>。一つは、</w:t>
      </w:r>
      <w:r w:rsidRPr="0054311B">
        <w:rPr>
          <w:rFonts w:hint="eastAsia"/>
          <w:sz w:val="18"/>
        </w:rPr>
        <w:t>高さ</w:t>
      </w:r>
      <w:r w:rsidRPr="0054311B">
        <w:rPr>
          <w:sz w:val="18"/>
        </w:rPr>
        <w:t>3.9</w:t>
      </w:r>
      <w:r w:rsidR="00A428DD">
        <w:rPr>
          <w:rFonts w:hint="eastAsia"/>
          <w:sz w:val="18"/>
        </w:rPr>
        <w:t>メートルのクライミングウォールで</w:t>
      </w:r>
      <w:r w:rsidRPr="0054311B">
        <w:rPr>
          <w:rFonts w:hint="eastAsia"/>
          <w:sz w:val="18"/>
        </w:rPr>
        <w:t>ボルダリングウォール、</w:t>
      </w:r>
      <w:r w:rsidR="00BD703B">
        <w:rPr>
          <w:rFonts w:hint="eastAsia"/>
          <w:sz w:val="18"/>
        </w:rPr>
        <w:t>もう一つは、</w:t>
      </w:r>
      <w:r w:rsidRPr="0054311B">
        <w:rPr>
          <w:rFonts w:hint="eastAsia"/>
          <w:sz w:val="18"/>
        </w:rPr>
        <w:t>高さ</w:t>
      </w:r>
      <w:r w:rsidRPr="0054311B">
        <w:rPr>
          <w:sz w:val="18"/>
        </w:rPr>
        <w:t>11</w:t>
      </w:r>
      <w:r w:rsidR="00A428DD">
        <w:rPr>
          <w:rFonts w:hint="eastAsia"/>
          <w:sz w:val="18"/>
        </w:rPr>
        <w:t>メートルのもので</w:t>
      </w:r>
      <w:r w:rsidRPr="0054311B">
        <w:rPr>
          <w:rFonts w:hint="eastAsia"/>
          <w:sz w:val="18"/>
        </w:rPr>
        <w:t>リードウォールと呼びます。</w:t>
      </w:r>
    </w:p>
    <w:p w:rsidR="00DC39F8" w:rsidRPr="0054311B" w:rsidRDefault="00DC39F8" w:rsidP="00DC39F8">
      <w:pPr>
        <w:snapToGrid w:val="0"/>
        <w:spacing w:line="276" w:lineRule="auto"/>
        <w:ind w:leftChars="100" w:left="210"/>
        <w:contextualSpacing/>
        <w:rPr>
          <w:sz w:val="18"/>
        </w:rPr>
      </w:pPr>
      <w:r w:rsidRPr="0054311B">
        <w:rPr>
          <w:rFonts w:hint="eastAsia"/>
          <w:sz w:val="18"/>
        </w:rPr>
        <w:t>⑵</w:t>
      </w:r>
      <w:r>
        <w:rPr>
          <w:rFonts w:hint="eastAsia"/>
          <w:sz w:val="18"/>
        </w:rPr>
        <w:t xml:space="preserve">　</w:t>
      </w:r>
      <w:r w:rsidR="00BD703B">
        <w:rPr>
          <w:rFonts w:hint="eastAsia"/>
          <w:sz w:val="18"/>
        </w:rPr>
        <w:t>ボルダリングウォールで</w:t>
      </w:r>
      <w:r w:rsidRPr="0054311B">
        <w:rPr>
          <w:rFonts w:hint="eastAsia"/>
          <w:sz w:val="18"/>
        </w:rPr>
        <w:t>は、高さ</w:t>
      </w:r>
      <w:r w:rsidRPr="0054311B">
        <w:rPr>
          <w:sz w:val="18"/>
        </w:rPr>
        <w:t>3.9</w:t>
      </w:r>
      <w:r w:rsidR="00BD703B">
        <w:rPr>
          <w:rFonts w:hint="eastAsia"/>
          <w:sz w:val="18"/>
        </w:rPr>
        <w:t>メートルの壁を、ロープを使わないで登り</w:t>
      </w:r>
      <w:r w:rsidRPr="0054311B">
        <w:rPr>
          <w:rFonts w:hint="eastAsia"/>
          <w:sz w:val="18"/>
        </w:rPr>
        <w:t>ます。</w:t>
      </w:r>
    </w:p>
    <w:p w:rsidR="00DC39F8" w:rsidRPr="0054311B" w:rsidRDefault="00644F1E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⑶　リードウォールでは</w:t>
      </w:r>
      <w:r w:rsidR="00DC39F8" w:rsidRPr="0054311B">
        <w:rPr>
          <w:rFonts w:hint="eastAsia"/>
          <w:sz w:val="18"/>
        </w:rPr>
        <w:t>、</w:t>
      </w:r>
      <w:r w:rsidR="00A428DD">
        <w:rPr>
          <w:rFonts w:hint="eastAsia"/>
          <w:sz w:val="18"/>
        </w:rPr>
        <w:t>高さ</w:t>
      </w:r>
      <w:r w:rsidR="00A428DD">
        <w:rPr>
          <w:rFonts w:hint="eastAsia"/>
          <w:sz w:val="18"/>
        </w:rPr>
        <w:t>11</w:t>
      </w:r>
      <w:r w:rsidR="00A428DD">
        <w:rPr>
          <w:rFonts w:hint="eastAsia"/>
          <w:sz w:val="18"/>
        </w:rPr>
        <w:t>メートルの壁を</w:t>
      </w:r>
      <w:r w:rsidR="00B15D4C">
        <w:rPr>
          <w:rFonts w:hint="eastAsia"/>
          <w:sz w:val="18"/>
        </w:rPr>
        <w:t>、</w:t>
      </w:r>
      <w:r w:rsidR="00FE3837">
        <w:rPr>
          <w:rFonts w:hint="eastAsia"/>
          <w:sz w:val="18"/>
        </w:rPr>
        <w:t>ロープを使って</w:t>
      </w:r>
      <w:r w:rsidR="00A428DD">
        <w:rPr>
          <w:rFonts w:hint="eastAsia"/>
          <w:sz w:val="18"/>
        </w:rPr>
        <w:t>落下を阻止しながら登ります</w:t>
      </w:r>
      <w:r>
        <w:rPr>
          <w:rFonts w:hint="eastAsia"/>
          <w:sz w:val="18"/>
        </w:rPr>
        <w:t>。</w:t>
      </w:r>
      <w:r w:rsidR="00A428DD">
        <w:rPr>
          <w:rFonts w:hint="eastAsia"/>
          <w:sz w:val="18"/>
        </w:rPr>
        <w:t>そのため、</w:t>
      </w:r>
      <w:r w:rsidR="00BD703B">
        <w:rPr>
          <w:rFonts w:hint="eastAsia"/>
          <w:sz w:val="18"/>
        </w:rPr>
        <w:t>落下を阻止</w:t>
      </w:r>
      <w:r w:rsidR="00B15D4C">
        <w:rPr>
          <w:rFonts w:hint="eastAsia"/>
          <w:sz w:val="18"/>
        </w:rPr>
        <w:t>する</w:t>
      </w:r>
      <w:r w:rsidR="00BD703B">
        <w:rPr>
          <w:rFonts w:hint="eastAsia"/>
          <w:sz w:val="18"/>
        </w:rPr>
        <w:t>ビレイヤー（確保者）が必要となります</w:t>
      </w:r>
      <w:r w:rsidR="00DC39F8" w:rsidRPr="0054311B">
        <w:rPr>
          <w:rFonts w:hint="eastAsia"/>
          <w:sz w:val="18"/>
        </w:rPr>
        <w:t>。</w:t>
      </w:r>
    </w:p>
    <w:p w:rsidR="00BD703B" w:rsidRPr="00BD703B" w:rsidRDefault="00BD703B" w:rsidP="00DC39F8">
      <w:pPr>
        <w:snapToGrid w:val="0"/>
        <w:spacing w:line="276" w:lineRule="auto"/>
        <w:ind w:left="180" w:hangingChars="100" w:hanging="180"/>
        <w:contextualSpacing/>
        <w:rPr>
          <w:sz w:val="18"/>
        </w:rPr>
      </w:pPr>
    </w:p>
    <w:p w:rsidR="00DC39F8" w:rsidRPr="0054311B" w:rsidRDefault="00DC39F8" w:rsidP="00DC39F8">
      <w:pPr>
        <w:snapToGrid w:val="0"/>
        <w:spacing w:line="276" w:lineRule="auto"/>
        <w:ind w:left="180" w:hangingChars="100" w:hanging="180"/>
        <w:contextualSpacing/>
        <w:rPr>
          <w:sz w:val="18"/>
        </w:rPr>
      </w:pPr>
      <w:r w:rsidRPr="0054311B">
        <w:rPr>
          <w:rFonts w:hint="eastAsia"/>
          <w:sz w:val="18"/>
        </w:rPr>
        <w:t>２　危険性について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 w:rsidRPr="0054311B">
        <w:rPr>
          <w:rFonts w:hint="eastAsia"/>
          <w:sz w:val="18"/>
        </w:rPr>
        <w:t>⑴　クライミングは</w:t>
      </w:r>
      <w:r w:rsidR="00A428DD">
        <w:rPr>
          <w:rFonts w:hint="eastAsia"/>
          <w:sz w:val="18"/>
        </w:rPr>
        <w:t>、</w:t>
      </w:r>
      <w:r w:rsidRPr="0054311B">
        <w:rPr>
          <w:rFonts w:hint="eastAsia"/>
          <w:sz w:val="18"/>
        </w:rPr>
        <w:t>大きな危険（</w:t>
      </w:r>
      <w:r w:rsidR="00C97526">
        <w:rPr>
          <w:rFonts w:hint="eastAsia"/>
          <w:sz w:val="18"/>
        </w:rPr>
        <w:t>落下による</w:t>
      </w:r>
      <w:r w:rsidRPr="0054311B">
        <w:rPr>
          <w:rFonts w:hint="eastAsia"/>
          <w:sz w:val="18"/>
        </w:rPr>
        <w:t>死亡や重大な障害含む）を内包したスポーツです。クライマーもビレイヤーも注意を怠れば重大な事故につながります。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⑵</w:t>
      </w:r>
      <w:r w:rsidRPr="0054311B">
        <w:rPr>
          <w:rFonts w:hint="eastAsia"/>
          <w:sz w:val="18"/>
        </w:rPr>
        <w:t xml:space="preserve">　着地マットは着地の衝撃を和らげるためのものであり、</w:t>
      </w:r>
      <w:r>
        <w:rPr>
          <w:rFonts w:hint="eastAsia"/>
          <w:sz w:val="18"/>
          <w:u w:val="single"/>
        </w:rPr>
        <w:t>完全な安全を保障</w:t>
      </w:r>
      <w:r w:rsidRPr="00874C19">
        <w:rPr>
          <w:rFonts w:hint="eastAsia"/>
          <w:sz w:val="18"/>
          <w:u w:val="single"/>
        </w:rPr>
        <w:t>するものではありません</w:t>
      </w:r>
      <w:r w:rsidRPr="0054311B">
        <w:rPr>
          <w:rFonts w:hint="eastAsia"/>
          <w:sz w:val="18"/>
        </w:rPr>
        <w:t>。クライマー</w:t>
      </w:r>
      <w:r>
        <w:rPr>
          <w:rFonts w:hint="eastAsia"/>
          <w:sz w:val="18"/>
        </w:rPr>
        <w:t>が</w:t>
      </w:r>
      <w:r w:rsidRPr="0054311B">
        <w:rPr>
          <w:rFonts w:hint="eastAsia"/>
          <w:sz w:val="18"/>
        </w:rPr>
        <w:t>飛び降りたときの着地の失敗や墜落は</w:t>
      </w:r>
      <w:r w:rsidR="00C97526">
        <w:rPr>
          <w:rFonts w:hint="eastAsia"/>
          <w:sz w:val="18"/>
        </w:rPr>
        <w:t>、</w:t>
      </w:r>
      <w:r w:rsidRPr="0054311B">
        <w:rPr>
          <w:rFonts w:hint="eastAsia"/>
          <w:sz w:val="18"/>
        </w:rPr>
        <w:t>事故に繋がる</w:t>
      </w:r>
      <w:r>
        <w:rPr>
          <w:rFonts w:hint="eastAsia"/>
          <w:sz w:val="18"/>
        </w:rPr>
        <w:t>可能性</w:t>
      </w:r>
      <w:r w:rsidRPr="0054311B">
        <w:rPr>
          <w:rFonts w:hint="eastAsia"/>
          <w:sz w:val="18"/>
        </w:rPr>
        <w:t>があります。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⑶</w:t>
      </w:r>
      <w:r w:rsidRPr="0054311B">
        <w:rPr>
          <w:rFonts w:hint="eastAsia"/>
          <w:sz w:val="18"/>
        </w:rPr>
        <w:t xml:space="preserve">　クライミングウォールで使用されているホールド</w:t>
      </w:r>
      <w:r>
        <w:rPr>
          <w:rFonts w:hint="eastAsia"/>
          <w:sz w:val="18"/>
        </w:rPr>
        <w:t>の</w:t>
      </w:r>
      <w:r w:rsidRPr="0054311B">
        <w:rPr>
          <w:rFonts w:hint="eastAsia"/>
          <w:sz w:val="18"/>
        </w:rPr>
        <w:t>回転・破損等は、</w:t>
      </w:r>
      <w:r>
        <w:rPr>
          <w:rFonts w:hint="eastAsia"/>
          <w:sz w:val="18"/>
        </w:rPr>
        <w:t>重大な事故に繋がるため、</w:t>
      </w:r>
      <w:r w:rsidRPr="0054311B">
        <w:rPr>
          <w:rFonts w:hint="eastAsia"/>
          <w:sz w:val="18"/>
        </w:rPr>
        <w:t>十分な注意をもって管理しておりますが、その性質上</w:t>
      </w:r>
      <w:r w:rsidR="00BD703B">
        <w:rPr>
          <w:rFonts w:hint="eastAsia"/>
          <w:sz w:val="18"/>
        </w:rPr>
        <w:t>、</w:t>
      </w:r>
      <w:r w:rsidRPr="0054311B">
        <w:rPr>
          <w:rFonts w:hint="eastAsia"/>
          <w:sz w:val="18"/>
        </w:rPr>
        <w:t>気温や湿度といった環境の変化による</w:t>
      </w:r>
      <w:r w:rsidRPr="00331D7D">
        <w:rPr>
          <w:rFonts w:hint="eastAsia"/>
          <w:sz w:val="18"/>
          <w:u w:val="single"/>
        </w:rPr>
        <w:t>回転・破損等を完全に防ぐこ</w:t>
      </w:r>
      <w:r w:rsidRPr="00874C19">
        <w:rPr>
          <w:rFonts w:hint="eastAsia"/>
          <w:sz w:val="18"/>
          <w:u w:val="single"/>
        </w:rPr>
        <w:t>とはできません</w:t>
      </w:r>
      <w:r w:rsidRPr="0054311B">
        <w:rPr>
          <w:rFonts w:hint="eastAsia"/>
          <w:sz w:val="18"/>
        </w:rPr>
        <w:t>。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⑷</w:t>
      </w:r>
      <w:r w:rsidRPr="0054311B">
        <w:rPr>
          <w:rFonts w:hint="eastAsia"/>
          <w:sz w:val="18"/>
        </w:rPr>
        <w:t xml:space="preserve">　</w:t>
      </w:r>
      <w:r w:rsidR="00BD703B">
        <w:rPr>
          <w:rFonts w:hint="eastAsia"/>
          <w:sz w:val="18"/>
        </w:rPr>
        <w:t>リードクライミングにおいては</w:t>
      </w:r>
      <w:r w:rsidRPr="0054311B">
        <w:rPr>
          <w:rFonts w:hint="eastAsia"/>
          <w:sz w:val="18"/>
        </w:rPr>
        <w:t>ロープやハーネス等の用具のセットミスは、重大な事故に</w:t>
      </w:r>
      <w:r>
        <w:rPr>
          <w:rFonts w:hint="eastAsia"/>
          <w:sz w:val="18"/>
        </w:rPr>
        <w:t>繋がります</w:t>
      </w:r>
      <w:r w:rsidRPr="0054311B">
        <w:rPr>
          <w:rFonts w:hint="eastAsia"/>
          <w:sz w:val="18"/>
        </w:rPr>
        <w:t>。ロープやハーネスが外れてしまったり、ロープが確保できなかったりすると、</w:t>
      </w:r>
      <w:r>
        <w:rPr>
          <w:rFonts w:hint="eastAsia"/>
          <w:sz w:val="18"/>
        </w:rPr>
        <w:t>重大な事故に繋がります</w:t>
      </w:r>
      <w:r w:rsidRPr="0054311B">
        <w:rPr>
          <w:rFonts w:hint="eastAsia"/>
          <w:sz w:val="18"/>
        </w:rPr>
        <w:t>。</w:t>
      </w:r>
    </w:p>
    <w:p w:rsidR="00DC39F8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⑸</w:t>
      </w:r>
      <w:r w:rsidRPr="0054311B">
        <w:rPr>
          <w:rFonts w:hint="eastAsia"/>
          <w:sz w:val="18"/>
        </w:rPr>
        <w:t xml:space="preserve">　ロープ操作を誤ると重大な事故に</w:t>
      </w:r>
      <w:r>
        <w:rPr>
          <w:rFonts w:hint="eastAsia"/>
          <w:sz w:val="18"/>
        </w:rPr>
        <w:t>繋がり</w:t>
      </w:r>
      <w:r w:rsidRPr="0054311B">
        <w:rPr>
          <w:rFonts w:hint="eastAsia"/>
          <w:sz w:val="18"/>
        </w:rPr>
        <w:t>ます。クライマーやビレイヤーにロープが巻きついたり、落下阻止のためのロープがたるんでいたりすると</w:t>
      </w:r>
      <w:r>
        <w:rPr>
          <w:rFonts w:hint="eastAsia"/>
          <w:sz w:val="18"/>
        </w:rPr>
        <w:t>、</w:t>
      </w:r>
      <w:r w:rsidRPr="0054311B">
        <w:rPr>
          <w:rFonts w:hint="eastAsia"/>
          <w:sz w:val="18"/>
        </w:rPr>
        <w:t>重大な事故に</w:t>
      </w:r>
      <w:r>
        <w:rPr>
          <w:rFonts w:hint="eastAsia"/>
          <w:sz w:val="18"/>
        </w:rPr>
        <w:t>繋</w:t>
      </w:r>
      <w:r w:rsidRPr="0054311B">
        <w:rPr>
          <w:rFonts w:hint="eastAsia"/>
          <w:sz w:val="18"/>
        </w:rPr>
        <w:t>がります。</w:t>
      </w:r>
    </w:p>
    <w:p w:rsidR="00DC39F8" w:rsidRPr="00A428DD" w:rsidRDefault="00DC39F8" w:rsidP="00A428DD">
      <w:pPr>
        <w:snapToGrid w:val="0"/>
        <w:spacing w:line="276" w:lineRule="auto"/>
        <w:ind w:leftChars="100" w:left="390" w:hangingChars="100" w:hanging="180"/>
        <w:contextualSpacing/>
        <w:rPr>
          <w:sz w:val="18"/>
          <w:u w:val="single"/>
        </w:rPr>
      </w:pPr>
      <w:r w:rsidRPr="008B17E7">
        <w:rPr>
          <w:rFonts w:hint="eastAsia"/>
          <w:sz w:val="18"/>
        </w:rPr>
        <w:t xml:space="preserve">⑹　</w:t>
      </w:r>
      <w:r w:rsidRPr="00874C19">
        <w:rPr>
          <w:rFonts w:hint="eastAsia"/>
          <w:sz w:val="18"/>
          <w:u w:val="single"/>
        </w:rPr>
        <w:t>本人に過失が無くても</w:t>
      </w:r>
      <w:r w:rsidR="00A428DD">
        <w:rPr>
          <w:rFonts w:hint="eastAsia"/>
          <w:sz w:val="18"/>
          <w:u w:val="single"/>
        </w:rPr>
        <w:t>、</w:t>
      </w:r>
      <w:r w:rsidRPr="00874C19">
        <w:rPr>
          <w:rFonts w:hint="eastAsia"/>
          <w:sz w:val="18"/>
          <w:u w:val="single"/>
        </w:rPr>
        <w:t>パートナーのミスで重大な事故になる場合があります</w:t>
      </w:r>
      <w:r w:rsidRPr="0054311B">
        <w:rPr>
          <w:rFonts w:hint="eastAsia"/>
          <w:sz w:val="18"/>
        </w:rPr>
        <w:t>。また、</w:t>
      </w:r>
      <w:r w:rsidRPr="00874C19">
        <w:rPr>
          <w:rFonts w:hint="eastAsia"/>
          <w:sz w:val="18"/>
          <w:u w:val="single"/>
        </w:rPr>
        <w:t>自分のミスで</w:t>
      </w:r>
      <w:r w:rsidR="00A428DD">
        <w:rPr>
          <w:rFonts w:hint="eastAsia"/>
          <w:sz w:val="18"/>
          <w:u w:val="single"/>
        </w:rPr>
        <w:t>、</w:t>
      </w:r>
      <w:r w:rsidRPr="00874C19">
        <w:rPr>
          <w:rFonts w:hint="eastAsia"/>
          <w:sz w:val="18"/>
          <w:u w:val="single"/>
        </w:rPr>
        <w:t>パートナーを事故に巻き込む場合もあります</w:t>
      </w:r>
      <w:r w:rsidRPr="0054311B">
        <w:rPr>
          <w:rFonts w:hint="eastAsia"/>
          <w:sz w:val="18"/>
        </w:rPr>
        <w:t>。</w:t>
      </w:r>
      <w:r>
        <w:rPr>
          <w:rFonts w:hint="eastAsia"/>
          <w:sz w:val="18"/>
        </w:rPr>
        <w:t>本人の安全はもとより、周囲に対しての安全</w:t>
      </w:r>
      <w:r w:rsidR="00BD703B">
        <w:rPr>
          <w:rFonts w:hint="eastAsia"/>
          <w:sz w:val="18"/>
        </w:rPr>
        <w:t>に</w:t>
      </w:r>
      <w:r>
        <w:rPr>
          <w:rFonts w:hint="eastAsia"/>
          <w:sz w:val="18"/>
        </w:rPr>
        <w:t>も十分留意し</w:t>
      </w:r>
      <w:r w:rsidR="00BD703B">
        <w:rPr>
          <w:rFonts w:hint="eastAsia"/>
          <w:sz w:val="18"/>
        </w:rPr>
        <w:t>て</w:t>
      </w:r>
      <w:r>
        <w:rPr>
          <w:rFonts w:hint="eastAsia"/>
          <w:sz w:val="18"/>
        </w:rPr>
        <w:t>行動することが求められます。</w:t>
      </w:r>
    </w:p>
    <w:p w:rsidR="00DC39F8" w:rsidRPr="0054311B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⑺</w:t>
      </w:r>
      <w:r w:rsidRPr="0054311B">
        <w:rPr>
          <w:rFonts w:hint="eastAsia"/>
          <w:sz w:val="18"/>
        </w:rPr>
        <w:t xml:space="preserve">　</w:t>
      </w:r>
      <w:r w:rsidRPr="00874C19">
        <w:rPr>
          <w:rFonts w:hint="eastAsia"/>
          <w:sz w:val="18"/>
          <w:u w:val="single"/>
        </w:rPr>
        <w:t>第三者の事故に巻き込まれる可能性があります</w:t>
      </w:r>
      <w:r w:rsidRPr="0054311B">
        <w:rPr>
          <w:rFonts w:hint="eastAsia"/>
          <w:sz w:val="18"/>
        </w:rPr>
        <w:t>。上方から落下してきた人に激突される場合やクライマーが落下させた物に当たって事故に巻き込まれる場合があります。</w:t>
      </w:r>
    </w:p>
    <w:p w:rsidR="00DC39F8" w:rsidRDefault="00DC39F8" w:rsidP="00DC39F8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⑻</w:t>
      </w:r>
      <w:r w:rsidRPr="0054311B">
        <w:rPr>
          <w:rFonts w:hint="eastAsia"/>
          <w:sz w:val="18"/>
        </w:rPr>
        <w:t xml:space="preserve">　クライミング中の安全を確保するには、</w:t>
      </w:r>
      <w:r w:rsidR="00BD703B">
        <w:rPr>
          <w:rFonts w:hint="eastAsia"/>
          <w:sz w:val="18"/>
          <w:u w:val="single"/>
        </w:rPr>
        <w:t>危険に対する認識</w:t>
      </w:r>
      <w:r w:rsidRPr="0054311B">
        <w:rPr>
          <w:rFonts w:hint="eastAsia"/>
          <w:sz w:val="18"/>
        </w:rPr>
        <w:t>が必要です。自分の技術を超えて無理をすると、事故に</w:t>
      </w:r>
      <w:r>
        <w:rPr>
          <w:rFonts w:hint="eastAsia"/>
          <w:sz w:val="18"/>
        </w:rPr>
        <w:t>繋</w:t>
      </w:r>
      <w:r w:rsidRPr="0054311B">
        <w:rPr>
          <w:rFonts w:hint="eastAsia"/>
          <w:sz w:val="18"/>
        </w:rPr>
        <w:t>がる場合があります。</w:t>
      </w:r>
    </w:p>
    <w:p w:rsidR="00D9524D" w:rsidRPr="00E80377" w:rsidRDefault="00DC39F8" w:rsidP="00E80377">
      <w:pPr>
        <w:snapToGrid w:val="0"/>
        <w:spacing w:line="276" w:lineRule="auto"/>
        <w:ind w:leftChars="100" w:left="390" w:hangingChars="100" w:hanging="180"/>
        <w:contextualSpacing/>
        <w:rPr>
          <w:sz w:val="18"/>
        </w:rPr>
      </w:pPr>
      <w:r>
        <w:rPr>
          <w:rFonts w:hint="eastAsia"/>
          <w:sz w:val="18"/>
        </w:rPr>
        <w:t>⑼　以上のとおり、クライミングは非常に多くの危険があります。クライミングを行う際は、対応した</w:t>
      </w:r>
      <w:r w:rsidRPr="00164662">
        <w:rPr>
          <w:rFonts w:hint="eastAsia"/>
          <w:sz w:val="18"/>
          <w:u w:val="single"/>
        </w:rPr>
        <w:t>傷害保険及び賠償保険に加入することを強くお勧めします</w:t>
      </w:r>
      <w:r>
        <w:rPr>
          <w:rFonts w:hint="eastAsia"/>
          <w:sz w:val="18"/>
        </w:rPr>
        <w:t>。</w:t>
      </w:r>
      <w:bookmarkStart w:id="0" w:name="_GoBack"/>
      <w:bookmarkEnd w:id="0"/>
    </w:p>
    <w:sectPr w:rsidR="00D9524D" w:rsidRPr="00E80377" w:rsidSect="00472B4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C5" w:rsidRDefault="00A568C5" w:rsidP="00625A67">
      <w:r>
        <w:separator/>
      </w:r>
    </w:p>
  </w:endnote>
  <w:endnote w:type="continuationSeparator" w:id="0">
    <w:p w:rsidR="00A568C5" w:rsidRDefault="00A568C5" w:rsidP="0062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C5" w:rsidRDefault="00A568C5" w:rsidP="00625A67">
      <w:r>
        <w:separator/>
      </w:r>
    </w:p>
  </w:footnote>
  <w:footnote w:type="continuationSeparator" w:id="0">
    <w:p w:rsidR="00A568C5" w:rsidRDefault="00A568C5" w:rsidP="0062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7"/>
    <w:rsid w:val="00052AA7"/>
    <w:rsid w:val="00065CDD"/>
    <w:rsid w:val="000732B2"/>
    <w:rsid w:val="00077E17"/>
    <w:rsid w:val="000915C3"/>
    <w:rsid w:val="000A1256"/>
    <w:rsid w:val="000C593B"/>
    <w:rsid w:val="000F0409"/>
    <w:rsid w:val="000F5540"/>
    <w:rsid w:val="00112B42"/>
    <w:rsid w:val="00123BBC"/>
    <w:rsid w:val="00164662"/>
    <w:rsid w:val="00182E28"/>
    <w:rsid w:val="001A5A3D"/>
    <w:rsid w:val="001B456D"/>
    <w:rsid w:val="0024252A"/>
    <w:rsid w:val="00286318"/>
    <w:rsid w:val="002A6434"/>
    <w:rsid w:val="002A6EA3"/>
    <w:rsid w:val="002D4DFE"/>
    <w:rsid w:val="00321415"/>
    <w:rsid w:val="00331D7D"/>
    <w:rsid w:val="00361F55"/>
    <w:rsid w:val="0037254A"/>
    <w:rsid w:val="003D5C3F"/>
    <w:rsid w:val="003D6891"/>
    <w:rsid w:val="00472B40"/>
    <w:rsid w:val="004739B1"/>
    <w:rsid w:val="00486DA1"/>
    <w:rsid w:val="004B39BC"/>
    <w:rsid w:val="004E4F58"/>
    <w:rsid w:val="004F240D"/>
    <w:rsid w:val="00524B40"/>
    <w:rsid w:val="00530DCA"/>
    <w:rsid w:val="0054311B"/>
    <w:rsid w:val="00543F29"/>
    <w:rsid w:val="00575976"/>
    <w:rsid w:val="00625A67"/>
    <w:rsid w:val="00644F1E"/>
    <w:rsid w:val="006860A3"/>
    <w:rsid w:val="00696EE7"/>
    <w:rsid w:val="00725C7B"/>
    <w:rsid w:val="0076213F"/>
    <w:rsid w:val="0080342D"/>
    <w:rsid w:val="008550B1"/>
    <w:rsid w:val="00874C19"/>
    <w:rsid w:val="008913C4"/>
    <w:rsid w:val="008B17E7"/>
    <w:rsid w:val="008F43BE"/>
    <w:rsid w:val="00905763"/>
    <w:rsid w:val="0097090D"/>
    <w:rsid w:val="009F0967"/>
    <w:rsid w:val="00A066B3"/>
    <w:rsid w:val="00A428DD"/>
    <w:rsid w:val="00A568C5"/>
    <w:rsid w:val="00A749E1"/>
    <w:rsid w:val="00AD4912"/>
    <w:rsid w:val="00B15D4C"/>
    <w:rsid w:val="00BD3287"/>
    <w:rsid w:val="00BD703B"/>
    <w:rsid w:val="00C17F48"/>
    <w:rsid w:val="00C33096"/>
    <w:rsid w:val="00C47BAF"/>
    <w:rsid w:val="00C97526"/>
    <w:rsid w:val="00D16ED3"/>
    <w:rsid w:val="00D81909"/>
    <w:rsid w:val="00D9524D"/>
    <w:rsid w:val="00DC39F8"/>
    <w:rsid w:val="00DE4814"/>
    <w:rsid w:val="00E23E63"/>
    <w:rsid w:val="00E80377"/>
    <w:rsid w:val="00EA5FFD"/>
    <w:rsid w:val="00EE27F6"/>
    <w:rsid w:val="00FB74A4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A67"/>
  </w:style>
  <w:style w:type="paragraph" w:styleId="a5">
    <w:name w:val="footer"/>
    <w:basedOn w:val="a"/>
    <w:link w:val="a6"/>
    <w:uiPriority w:val="99"/>
    <w:unhideWhenUsed/>
    <w:rsid w:val="0062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A67"/>
  </w:style>
  <w:style w:type="table" w:styleId="a7">
    <w:name w:val="Table Grid"/>
    <w:basedOn w:val="a1"/>
    <w:uiPriority w:val="59"/>
    <w:rsid w:val="00A7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A67"/>
  </w:style>
  <w:style w:type="paragraph" w:styleId="a5">
    <w:name w:val="footer"/>
    <w:basedOn w:val="a"/>
    <w:link w:val="a6"/>
    <w:uiPriority w:val="99"/>
    <w:unhideWhenUsed/>
    <w:rsid w:val="0062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A67"/>
  </w:style>
  <w:style w:type="table" w:styleId="a7">
    <w:name w:val="Table Grid"/>
    <w:basedOn w:val="a1"/>
    <w:uiPriority w:val="59"/>
    <w:rsid w:val="00A7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F8D8-C778-482D-892E-05835734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PC1023</dc:creator>
  <cp:lastModifiedBy>PC1023</cp:lastModifiedBy>
  <cp:revision>15</cp:revision>
  <cp:lastPrinted>2015-03-13T07:55:00Z</cp:lastPrinted>
  <dcterms:created xsi:type="dcterms:W3CDTF">2015-03-10T06:14:00Z</dcterms:created>
  <dcterms:modified xsi:type="dcterms:W3CDTF">2015-03-20T03:01:00Z</dcterms:modified>
</cp:coreProperties>
</file>