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042819" w14:textId="77777777" w:rsidR="002E280E" w:rsidRDefault="002E280E" w:rsidP="00603835">
      <w:pPr>
        <w:jc w:val="center"/>
        <w:rPr>
          <w:sz w:val="22"/>
          <w:szCs w:val="22"/>
        </w:rPr>
      </w:pPr>
    </w:p>
    <w:p w14:paraId="18AFC7D0" w14:textId="48E8A9D8" w:rsidR="00603835" w:rsidRPr="00DD1A12" w:rsidRDefault="00603835" w:rsidP="00603835">
      <w:pPr>
        <w:jc w:val="center"/>
        <w:rPr>
          <w:rFonts w:ascii="ＭＳ ゴシック" w:eastAsia="ＭＳ ゴシック" w:hAnsi="ＭＳ ゴシック"/>
          <w:sz w:val="22"/>
          <w:szCs w:val="22"/>
        </w:rPr>
      </w:pPr>
      <w:r w:rsidRPr="00DD1A12">
        <w:rPr>
          <w:rFonts w:ascii="ＭＳ ゴシック" w:eastAsia="ＭＳ ゴシック" w:hAnsi="ＭＳ ゴシック" w:hint="eastAsia"/>
          <w:sz w:val="22"/>
          <w:szCs w:val="22"/>
        </w:rPr>
        <w:t>建設コンサルタント業務における最低制限価格制度導入について</w:t>
      </w:r>
    </w:p>
    <w:p w14:paraId="2A912AB7" w14:textId="77777777" w:rsidR="00603835" w:rsidRPr="00DD1A12" w:rsidRDefault="00603835" w:rsidP="00603835">
      <w:pPr>
        <w:rPr>
          <w:rFonts w:ascii="ＭＳ ゴシック" w:eastAsia="ＭＳ ゴシック" w:hAnsi="ＭＳ ゴシック"/>
          <w:sz w:val="22"/>
          <w:szCs w:val="22"/>
        </w:rPr>
      </w:pPr>
      <w:r w:rsidRPr="00DD1A12">
        <w:rPr>
          <w:rFonts w:ascii="ＭＳ ゴシック" w:eastAsia="ＭＳ ゴシック" w:hAnsi="ＭＳ ゴシック" w:hint="eastAsia"/>
          <w:sz w:val="22"/>
          <w:szCs w:val="22"/>
        </w:rPr>
        <w:t>１．目的</w:t>
      </w:r>
    </w:p>
    <w:p w14:paraId="1E207225" w14:textId="7A83E712" w:rsidR="00603835" w:rsidRDefault="00603835" w:rsidP="00603835">
      <w:pPr>
        <w:rPr>
          <w:sz w:val="22"/>
          <w:szCs w:val="22"/>
        </w:rPr>
      </w:pPr>
      <w:r w:rsidRPr="00603835">
        <w:rPr>
          <w:rFonts w:hint="eastAsia"/>
          <w:sz w:val="22"/>
          <w:szCs w:val="22"/>
        </w:rPr>
        <w:t>本市では、より一層の公共工事の品質の確保を図り、下請業者・労働者への不当なしわ寄せなどの防止及び建設業の健全な発展等を目的とし、令和</w:t>
      </w:r>
      <w:r>
        <w:rPr>
          <w:rFonts w:hint="eastAsia"/>
          <w:sz w:val="22"/>
          <w:szCs w:val="22"/>
        </w:rPr>
        <w:t>８</w:t>
      </w:r>
      <w:r w:rsidRPr="00603835">
        <w:rPr>
          <w:rFonts w:hint="eastAsia"/>
          <w:sz w:val="22"/>
          <w:szCs w:val="22"/>
        </w:rPr>
        <w:t>年度より建設コンサルタント業務についても、最低制限価格制度を導入</w:t>
      </w:r>
      <w:r w:rsidR="002402EA">
        <w:rPr>
          <w:rFonts w:hint="eastAsia"/>
          <w:sz w:val="22"/>
          <w:szCs w:val="22"/>
        </w:rPr>
        <w:t>します</w:t>
      </w:r>
      <w:r w:rsidRPr="00603835">
        <w:rPr>
          <w:rFonts w:hint="eastAsia"/>
          <w:sz w:val="22"/>
          <w:szCs w:val="22"/>
        </w:rPr>
        <w:t>。</w:t>
      </w:r>
    </w:p>
    <w:p w14:paraId="308925E2" w14:textId="5B6A4794" w:rsidR="00603835" w:rsidRPr="00DD1A12" w:rsidRDefault="00603835" w:rsidP="00D8503D">
      <w:pPr>
        <w:spacing w:beforeLines="50" w:before="180"/>
        <w:rPr>
          <w:rFonts w:ascii="ＭＳ ゴシック" w:eastAsia="ＭＳ ゴシック" w:hAnsi="ＭＳ ゴシック"/>
          <w:sz w:val="22"/>
          <w:szCs w:val="22"/>
        </w:rPr>
      </w:pPr>
      <w:r w:rsidRPr="00DD1A12">
        <w:rPr>
          <w:rFonts w:ascii="ＭＳ ゴシック" w:eastAsia="ＭＳ ゴシック" w:hAnsi="ＭＳ ゴシック" w:hint="eastAsia"/>
          <w:sz w:val="22"/>
          <w:szCs w:val="22"/>
        </w:rPr>
        <w:t>２．</w:t>
      </w:r>
      <w:r w:rsidR="00076558" w:rsidRPr="00DD1A12">
        <w:rPr>
          <w:rFonts w:ascii="ＭＳ ゴシック" w:eastAsia="ＭＳ ゴシック" w:hAnsi="ＭＳ ゴシック" w:hint="eastAsia"/>
          <w:sz w:val="22"/>
          <w:szCs w:val="22"/>
        </w:rPr>
        <w:t>最低制限基本価格の算出（最低制限価格の算出の基礎となるもの）</w:t>
      </w:r>
    </w:p>
    <w:tbl>
      <w:tblPr>
        <w:tblW w:w="978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8"/>
        <w:gridCol w:w="1219"/>
        <w:gridCol w:w="1313"/>
        <w:gridCol w:w="1412"/>
        <w:gridCol w:w="1313"/>
        <w:gridCol w:w="1313"/>
        <w:gridCol w:w="1313"/>
      </w:tblGrid>
      <w:tr w:rsidR="003D41C2" w:rsidRPr="00603835" w14:paraId="723CCEBF" w14:textId="77777777" w:rsidTr="00D8503D">
        <w:trPr>
          <w:trHeight w:val="99"/>
        </w:trPr>
        <w:tc>
          <w:tcPr>
            <w:tcW w:w="1898" w:type="dxa"/>
            <w:vMerge w:val="restart"/>
            <w:vAlign w:val="center"/>
          </w:tcPr>
          <w:p w14:paraId="16F24608" w14:textId="621565F8" w:rsidR="003D41C2" w:rsidRPr="00D8503D" w:rsidRDefault="003D41C2" w:rsidP="003D41C2">
            <w:pPr>
              <w:rPr>
                <w:sz w:val="20"/>
                <w:szCs w:val="20"/>
              </w:rPr>
            </w:pPr>
            <w:r w:rsidRPr="00D8503D">
              <w:rPr>
                <w:rFonts w:hint="eastAsia"/>
                <w:sz w:val="20"/>
                <w:szCs w:val="20"/>
              </w:rPr>
              <w:t>業種区分</w:t>
            </w:r>
          </w:p>
        </w:tc>
        <w:tc>
          <w:tcPr>
            <w:tcW w:w="5257" w:type="dxa"/>
            <w:gridSpan w:val="4"/>
            <w:vAlign w:val="center"/>
          </w:tcPr>
          <w:p w14:paraId="14297740" w14:textId="561C4CAE" w:rsidR="003D41C2" w:rsidRPr="00D8503D" w:rsidRDefault="003D41C2" w:rsidP="00603835">
            <w:pPr>
              <w:jc w:val="center"/>
              <w:rPr>
                <w:sz w:val="20"/>
                <w:szCs w:val="20"/>
              </w:rPr>
            </w:pPr>
            <w:r w:rsidRPr="00D8503D">
              <w:rPr>
                <w:rFonts w:hint="eastAsia"/>
                <w:sz w:val="20"/>
                <w:szCs w:val="20"/>
              </w:rPr>
              <w:t>最低制限</w:t>
            </w:r>
            <w:r w:rsidR="00B563E8" w:rsidRPr="00D8503D">
              <w:rPr>
                <w:rFonts w:hint="eastAsia"/>
                <w:sz w:val="20"/>
                <w:szCs w:val="20"/>
              </w:rPr>
              <w:t>基本</w:t>
            </w:r>
            <w:r w:rsidRPr="00D8503D">
              <w:rPr>
                <w:rFonts w:hint="eastAsia"/>
                <w:sz w:val="20"/>
                <w:szCs w:val="20"/>
              </w:rPr>
              <w:t>価格計算式（各項目の合計額）</w:t>
            </w:r>
          </w:p>
        </w:tc>
        <w:tc>
          <w:tcPr>
            <w:tcW w:w="1313" w:type="dxa"/>
            <w:vAlign w:val="center"/>
          </w:tcPr>
          <w:p w14:paraId="15D0917E" w14:textId="654EC575" w:rsidR="003D41C2" w:rsidRPr="00D8503D" w:rsidRDefault="003D41C2" w:rsidP="00603835">
            <w:pPr>
              <w:jc w:val="center"/>
              <w:rPr>
                <w:sz w:val="20"/>
                <w:szCs w:val="20"/>
              </w:rPr>
            </w:pPr>
            <w:r w:rsidRPr="00D8503D">
              <w:rPr>
                <w:rFonts w:hint="eastAsia"/>
                <w:sz w:val="20"/>
                <w:szCs w:val="20"/>
              </w:rPr>
              <w:t>上限額</w:t>
            </w:r>
          </w:p>
        </w:tc>
        <w:tc>
          <w:tcPr>
            <w:tcW w:w="1313" w:type="dxa"/>
            <w:vAlign w:val="center"/>
          </w:tcPr>
          <w:p w14:paraId="7D6A4DEF" w14:textId="69C35D90" w:rsidR="003D41C2" w:rsidRPr="00D8503D" w:rsidRDefault="003D41C2" w:rsidP="00603835">
            <w:pPr>
              <w:jc w:val="center"/>
              <w:rPr>
                <w:sz w:val="20"/>
                <w:szCs w:val="20"/>
              </w:rPr>
            </w:pPr>
            <w:r w:rsidRPr="00D8503D">
              <w:rPr>
                <w:rFonts w:hint="eastAsia"/>
                <w:sz w:val="20"/>
                <w:szCs w:val="20"/>
              </w:rPr>
              <w:t>下限額</w:t>
            </w:r>
          </w:p>
        </w:tc>
      </w:tr>
      <w:tr w:rsidR="003D41C2" w:rsidRPr="00603835" w14:paraId="19D327FF" w14:textId="77777777" w:rsidTr="00D8503D">
        <w:trPr>
          <w:trHeight w:val="99"/>
        </w:trPr>
        <w:tc>
          <w:tcPr>
            <w:tcW w:w="1898" w:type="dxa"/>
            <w:vMerge/>
          </w:tcPr>
          <w:p w14:paraId="4FC7AF9F" w14:textId="2B2268A6" w:rsidR="003D41C2" w:rsidRPr="00D8503D" w:rsidRDefault="003D41C2" w:rsidP="00603835">
            <w:pPr>
              <w:rPr>
                <w:sz w:val="20"/>
                <w:szCs w:val="20"/>
              </w:rPr>
            </w:pPr>
          </w:p>
        </w:tc>
        <w:tc>
          <w:tcPr>
            <w:tcW w:w="1219" w:type="dxa"/>
            <w:vAlign w:val="center"/>
          </w:tcPr>
          <w:p w14:paraId="3AA9392F" w14:textId="7A0DDB57" w:rsidR="003D41C2" w:rsidRPr="00D8503D" w:rsidRDefault="00BD29BC" w:rsidP="00603835">
            <w:pPr>
              <w:jc w:val="center"/>
              <w:rPr>
                <w:sz w:val="20"/>
                <w:szCs w:val="20"/>
              </w:rPr>
            </w:pPr>
            <w:r w:rsidRPr="00D8503D">
              <w:rPr>
                <w:rFonts w:hint="eastAsia"/>
                <w:sz w:val="20"/>
                <w:szCs w:val="20"/>
              </w:rPr>
              <w:t>①</w:t>
            </w:r>
          </w:p>
        </w:tc>
        <w:tc>
          <w:tcPr>
            <w:tcW w:w="1313" w:type="dxa"/>
            <w:vAlign w:val="center"/>
          </w:tcPr>
          <w:p w14:paraId="0903926D" w14:textId="7C803AAB" w:rsidR="003D41C2" w:rsidRPr="00D8503D" w:rsidRDefault="00BD29BC" w:rsidP="00603835">
            <w:pPr>
              <w:jc w:val="center"/>
              <w:rPr>
                <w:sz w:val="20"/>
                <w:szCs w:val="20"/>
              </w:rPr>
            </w:pPr>
            <w:r w:rsidRPr="00D8503D">
              <w:rPr>
                <w:rFonts w:hint="eastAsia"/>
                <w:sz w:val="20"/>
                <w:szCs w:val="20"/>
              </w:rPr>
              <w:t>②</w:t>
            </w:r>
          </w:p>
        </w:tc>
        <w:tc>
          <w:tcPr>
            <w:tcW w:w="1412" w:type="dxa"/>
            <w:vAlign w:val="center"/>
          </w:tcPr>
          <w:p w14:paraId="6915049C" w14:textId="08CE6CD7" w:rsidR="003D41C2" w:rsidRPr="00D8503D" w:rsidRDefault="00BD29BC" w:rsidP="00603835">
            <w:pPr>
              <w:jc w:val="center"/>
              <w:rPr>
                <w:sz w:val="20"/>
                <w:szCs w:val="20"/>
              </w:rPr>
            </w:pPr>
            <w:r w:rsidRPr="00D8503D">
              <w:rPr>
                <w:rFonts w:hint="eastAsia"/>
                <w:sz w:val="20"/>
                <w:szCs w:val="20"/>
              </w:rPr>
              <w:t>③</w:t>
            </w:r>
          </w:p>
        </w:tc>
        <w:tc>
          <w:tcPr>
            <w:tcW w:w="1313" w:type="dxa"/>
            <w:vAlign w:val="center"/>
          </w:tcPr>
          <w:p w14:paraId="665ECA88" w14:textId="0AC12FF6" w:rsidR="003D41C2" w:rsidRPr="00D8503D" w:rsidRDefault="00BD29BC" w:rsidP="00603835">
            <w:pPr>
              <w:jc w:val="center"/>
              <w:rPr>
                <w:sz w:val="20"/>
                <w:szCs w:val="20"/>
              </w:rPr>
            </w:pPr>
            <w:r w:rsidRPr="00D8503D">
              <w:rPr>
                <w:rFonts w:hint="eastAsia"/>
                <w:sz w:val="20"/>
                <w:szCs w:val="20"/>
              </w:rPr>
              <w:t>④</w:t>
            </w:r>
          </w:p>
        </w:tc>
        <w:tc>
          <w:tcPr>
            <w:tcW w:w="1313" w:type="dxa"/>
            <w:vAlign w:val="center"/>
          </w:tcPr>
          <w:p w14:paraId="5D8CB8E4" w14:textId="32F68AFD" w:rsidR="003D41C2" w:rsidRPr="00D8503D" w:rsidRDefault="00BD29BC" w:rsidP="00603835">
            <w:pPr>
              <w:jc w:val="center"/>
              <w:rPr>
                <w:sz w:val="20"/>
                <w:szCs w:val="20"/>
              </w:rPr>
            </w:pPr>
            <w:r w:rsidRPr="00D8503D">
              <w:rPr>
                <w:rFonts w:hint="eastAsia"/>
                <w:sz w:val="20"/>
                <w:szCs w:val="20"/>
              </w:rPr>
              <w:t>⑤</w:t>
            </w:r>
          </w:p>
        </w:tc>
        <w:tc>
          <w:tcPr>
            <w:tcW w:w="1313" w:type="dxa"/>
            <w:vAlign w:val="center"/>
          </w:tcPr>
          <w:p w14:paraId="7A9DFBD6" w14:textId="4470887D" w:rsidR="003D41C2" w:rsidRPr="00D8503D" w:rsidRDefault="00BD29BC" w:rsidP="00603835">
            <w:pPr>
              <w:jc w:val="center"/>
              <w:rPr>
                <w:sz w:val="20"/>
                <w:szCs w:val="20"/>
              </w:rPr>
            </w:pPr>
            <w:r w:rsidRPr="00D8503D">
              <w:rPr>
                <w:rFonts w:hint="eastAsia"/>
                <w:sz w:val="20"/>
                <w:szCs w:val="20"/>
              </w:rPr>
              <w:t>⑥</w:t>
            </w:r>
          </w:p>
        </w:tc>
      </w:tr>
      <w:tr w:rsidR="00603835" w:rsidRPr="00603835" w14:paraId="4B3AB7B0" w14:textId="77777777" w:rsidTr="00D8503D">
        <w:trPr>
          <w:trHeight w:hRule="exact" w:val="851"/>
        </w:trPr>
        <w:tc>
          <w:tcPr>
            <w:tcW w:w="1898" w:type="dxa"/>
            <w:vAlign w:val="center"/>
          </w:tcPr>
          <w:p w14:paraId="54B220CD" w14:textId="77777777" w:rsidR="00603835" w:rsidRPr="00D8503D" w:rsidRDefault="00603835" w:rsidP="002A6B73">
            <w:pPr>
              <w:rPr>
                <w:sz w:val="20"/>
                <w:szCs w:val="20"/>
              </w:rPr>
            </w:pPr>
            <w:r w:rsidRPr="00D8503D">
              <w:rPr>
                <w:rFonts w:hint="eastAsia"/>
                <w:sz w:val="20"/>
                <w:szCs w:val="20"/>
              </w:rPr>
              <w:t>測量業務</w:t>
            </w:r>
          </w:p>
        </w:tc>
        <w:tc>
          <w:tcPr>
            <w:tcW w:w="1219" w:type="dxa"/>
            <w:vAlign w:val="center"/>
          </w:tcPr>
          <w:p w14:paraId="505B7370" w14:textId="77777777" w:rsidR="0040397D" w:rsidRPr="00D8503D" w:rsidRDefault="00603835" w:rsidP="00603835">
            <w:pPr>
              <w:rPr>
                <w:sz w:val="20"/>
                <w:szCs w:val="20"/>
              </w:rPr>
            </w:pPr>
            <w:r w:rsidRPr="00D8503D">
              <w:rPr>
                <w:rFonts w:hint="eastAsia"/>
                <w:sz w:val="20"/>
                <w:szCs w:val="20"/>
              </w:rPr>
              <w:t>直接測量</w:t>
            </w:r>
          </w:p>
          <w:p w14:paraId="50A13708" w14:textId="2D5C7E06" w:rsidR="00603835" w:rsidRPr="00D8503D" w:rsidRDefault="00603835" w:rsidP="00603835">
            <w:pPr>
              <w:rPr>
                <w:sz w:val="20"/>
                <w:szCs w:val="20"/>
              </w:rPr>
            </w:pPr>
            <w:r w:rsidRPr="00D8503D">
              <w:rPr>
                <w:rFonts w:hint="eastAsia"/>
                <w:sz w:val="20"/>
                <w:szCs w:val="20"/>
              </w:rPr>
              <w:t>費の額</w:t>
            </w:r>
          </w:p>
        </w:tc>
        <w:tc>
          <w:tcPr>
            <w:tcW w:w="1313" w:type="dxa"/>
            <w:vAlign w:val="center"/>
          </w:tcPr>
          <w:p w14:paraId="5E9DC85D" w14:textId="77777777" w:rsidR="0040397D" w:rsidRPr="00D8503D" w:rsidRDefault="00603835" w:rsidP="00603835">
            <w:pPr>
              <w:rPr>
                <w:sz w:val="20"/>
                <w:szCs w:val="20"/>
              </w:rPr>
            </w:pPr>
            <w:r w:rsidRPr="00D8503D">
              <w:rPr>
                <w:rFonts w:hint="eastAsia"/>
                <w:sz w:val="20"/>
                <w:szCs w:val="20"/>
              </w:rPr>
              <w:t>測量調査</w:t>
            </w:r>
          </w:p>
          <w:p w14:paraId="53C91096" w14:textId="686AA737" w:rsidR="00603835" w:rsidRPr="00D8503D" w:rsidRDefault="00603835" w:rsidP="00603835">
            <w:pPr>
              <w:rPr>
                <w:sz w:val="20"/>
                <w:szCs w:val="20"/>
              </w:rPr>
            </w:pPr>
            <w:r w:rsidRPr="00D8503D">
              <w:rPr>
                <w:rFonts w:hint="eastAsia"/>
                <w:sz w:val="20"/>
                <w:szCs w:val="20"/>
              </w:rPr>
              <w:t>費の額</w:t>
            </w:r>
          </w:p>
        </w:tc>
        <w:tc>
          <w:tcPr>
            <w:tcW w:w="1412" w:type="dxa"/>
            <w:vAlign w:val="center"/>
          </w:tcPr>
          <w:p w14:paraId="638E2CCC" w14:textId="77777777" w:rsidR="00603835" w:rsidRPr="00D8503D" w:rsidRDefault="00603835" w:rsidP="00603835">
            <w:pPr>
              <w:rPr>
                <w:sz w:val="20"/>
                <w:szCs w:val="20"/>
              </w:rPr>
            </w:pPr>
            <w:r w:rsidRPr="00D8503D">
              <w:rPr>
                <w:rFonts w:hint="eastAsia"/>
                <w:sz w:val="20"/>
                <w:szCs w:val="20"/>
              </w:rPr>
              <w:t>諸経費</w:t>
            </w:r>
          </w:p>
          <w:p w14:paraId="605973EF" w14:textId="4FBA363D" w:rsidR="00603835" w:rsidRPr="00D8503D" w:rsidRDefault="00603835" w:rsidP="00603835">
            <w:pPr>
              <w:rPr>
                <w:sz w:val="20"/>
                <w:szCs w:val="20"/>
              </w:rPr>
            </w:pPr>
            <w:r w:rsidRPr="00D8503D">
              <w:rPr>
                <w:rFonts w:hint="eastAsia"/>
                <w:sz w:val="20"/>
                <w:szCs w:val="20"/>
              </w:rPr>
              <w:t>×</w:t>
            </w:r>
            <w:r w:rsidRPr="00D8503D">
              <w:rPr>
                <w:sz w:val="20"/>
                <w:szCs w:val="20"/>
              </w:rPr>
              <w:t>0.</w:t>
            </w:r>
            <w:r w:rsidR="003D41C2" w:rsidRPr="00D8503D">
              <w:rPr>
                <w:rFonts w:hint="eastAsia"/>
                <w:sz w:val="20"/>
                <w:szCs w:val="20"/>
              </w:rPr>
              <w:t>5</w:t>
            </w:r>
          </w:p>
        </w:tc>
        <w:tc>
          <w:tcPr>
            <w:tcW w:w="1313" w:type="dxa"/>
            <w:vAlign w:val="center"/>
          </w:tcPr>
          <w:p w14:paraId="62C19241" w14:textId="77777777" w:rsidR="00603835" w:rsidRPr="00D8503D" w:rsidRDefault="00603835" w:rsidP="00243F30">
            <w:pPr>
              <w:jc w:val="center"/>
              <w:rPr>
                <w:sz w:val="20"/>
                <w:szCs w:val="20"/>
              </w:rPr>
            </w:pPr>
            <w:r w:rsidRPr="00D8503D">
              <w:rPr>
                <w:rFonts w:hint="eastAsia"/>
                <w:sz w:val="20"/>
                <w:szCs w:val="20"/>
              </w:rPr>
              <w:t>―</w:t>
            </w:r>
          </w:p>
        </w:tc>
        <w:tc>
          <w:tcPr>
            <w:tcW w:w="1313" w:type="dxa"/>
            <w:vAlign w:val="center"/>
          </w:tcPr>
          <w:p w14:paraId="3714C02C" w14:textId="77777777" w:rsidR="00603835" w:rsidRPr="00D8503D" w:rsidRDefault="00603835" w:rsidP="00603835">
            <w:pPr>
              <w:rPr>
                <w:sz w:val="20"/>
                <w:szCs w:val="20"/>
              </w:rPr>
            </w:pPr>
            <w:r w:rsidRPr="00D8503D">
              <w:rPr>
                <w:rFonts w:hint="eastAsia"/>
                <w:sz w:val="20"/>
                <w:szCs w:val="20"/>
              </w:rPr>
              <w:t>予定価格</w:t>
            </w:r>
          </w:p>
          <w:p w14:paraId="321D3BCA" w14:textId="77777777" w:rsidR="00603835" w:rsidRPr="00D8503D" w:rsidRDefault="00603835" w:rsidP="00603835">
            <w:pPr>
              <w:rPr>
                <w:sz w:val="20"/>
                <w:szCs w:val="20"/>
              </w:rPr>
            </w:pPr>
            <w:r w:rsidRPr="00D8503D">
              <w:rPr>
                <w:rFonts w:hint="eastAsia"/>
                <w:sz w:val="20"/>
                <w:szCs w:val="20"/>
              </w:rPr>
              <w:t>×</w:t>
            </w:r>
            <w:r w:rsidRPr="00D8503D">
              <w:rPr>
                <w:sz w:val="20"/>
                <w:szCs w:val="20"/>
              </w:rPr>
              <w:t>0.82</w:t>
            </w:r>
          </w:p>
        </w:tc>
        <w:tc>
          <w:tcPr>
            <w:tcW w:w="1313" w:type="dxa"/>
            <w:vAlign w:val="center"/>
          </w:tcPr>
          <w:p w14:paraId="268B8C20" w14:textId="77777777" w:rsidR="00603835" w:rsidRPr="00D8503D" w:rsidRDefault="00603835" w:rsidP="00603835">
            <w:pPr>
              <w:rPr>
                <w:sz w:val="20"/>
                <w:szCs w:val="20"/>
              </w:rPr>
            </w:pPr>
            <w:r w:rsidRPr="00D8503D">
              <w:rPr>
                <w:rFonts w:hint="eastAsia"/>
                <w:sz w:val="20"/>
                <w:szCs w:val="20"/>
              </w:rPr>
              <w:t>予定価格</w:t>
            </w:r>
          </w:p>
          <w:p w14:paraId="528B7600" w14:textId="77777777" w:rsidR="00603835" w:rsidRPr="00D8503D" w:rsidRDefault="00603835" w:rsidP="00603835">
            <w:pPr>
              <w:rPr>
                <w:sz w:val="20"/>
                <w:szCs w:val="20"/>
              </w:rPr>
            </w:pPr>
            <w:r w:rsidRPr="00D8503D">
              <w:rPr>
                <w:rFonts w:hint="eastAsia"/>
                <w:sz w:val="20"/>
                <w:szCs w:val="20"/>
              </w:rPr>
              <w:t>×</w:t>
            </w:r>
            <w:r w:rsidRPr="00D8503D">
              <w:rPr>
                <w:sz w:val="20"/>
                <w:szCs w:val="20"/>
              </w:rPr>
              <w:t>0.6</w:t>
            </w:r>
          </w:p>
        </w:tc>
      </w:tr>
      <w:tr w:rsidR="00266FC3" w:rsidRPr="00603835" w14:paraId="52E1C7CA" w14:textId="77777777" w:rsidTr="00D8503D">
        <w:trPr>
          <w:trHeight w:hRule="exact" w:val="851"/>
        </w:trPr>
        <w:tc>
          <w:tcPr>
            <w:tcW w:w="1898" w:type="dxa"/>
            <w:vAlign w:val="center"/>
          </w:tcPr>
          <w:p w14:paraId="26A5C50A" w14:textId="00B11C3F" w:rsidR="00266FC3" w:rsidRPr="00D8503D" w:rsidRDefault="00266FC3" w:rsidP="00D8503D">
            <w:pPr>
              <w:rPr>
                <w:sz w:val="20"/>
                <w:szCs w:val="20"/>
              </w:rPr>
            </w:pPr>
            <w:r w:rsidRPr="00D8503D">
              <w:rPr>
                <w:rFonts w:hint="eastAsia"/>
                <w:sz w:val="20"/>
                <w:szCs w:val="20"/>
              </w:rPr>
              <w:t>土木関係建設コンサルタント業務</w:t>
            </w:r>
          </w:p>
        </w:tc>
        <w:tc>
          <w:tcPr>
            <w:tcW w:w="1219" w:type="dxa"/>
            <w:vAlign w:val="center"/>
          </w:tcPr>
          <w:p w14:paraId="2DC8C86D" w14:textId="77777777" w:rsidR="00266FC3" w:rsidRPr="00D8503D" w:rsidRDefault="00266FC3" w:rsidP="00266FC3">
            <w:pPr>
              <w:rPr>
                <w:sz w:val="20"/>
                <w:szCs w:val="20"/>
              </w:rPr>
            </w:pPr>
            <w:r w:rsidRPr="00D8503D">
              <w:rPr>
                <w:rFonts w:hint="eastAsia"/>
                <w:sz w:val="20"/>
                <w:szCs w:val="20"/>
              </w:rPr>
              <w:t>直接人件</w:t>
            </w:r>
          </w:p>
          <w:p w14:paraId="4084CBE7" w14:textId="0ABDB7E5" w:rsidR="00266FC3" w:rsidRPr="00D8503D" w:rsidRDefault="00266FC3" w:rsidP="00266FC3">
            <w:pPr>
              <w:rPr>
                <w:sz w:val="20"/>
                <w:szCs w:val="20"/>
              </w:rPr>
            </w:pPr>
            <w:r w:rsidRPr="00D8503D">
              <w:rPr>
                <w:rFonts w:hint="eastAsia"/>
                <w:sz w:val="20"/>
                <w:szCs w:val="20"/>
              </w:rPr>
              <w:t>費の額</w:t>
            </w:r>
          </w:p>
        </w:tc>
        <w:tc>
          <w:tcPr>
            <w:tcW w:w="1313" w:type="dxa"/>
            <w:vAlign w:val="center"/>
          </w:tcPr>
          <w:p w14:paraId="7FB43FD7" w14:textId="77777777" w:rsidR="00266FC3" w:rsidRPr="00D8503D" w:rsidRDefault="00266FC3" w:rsidP="00266FC3">
            <w:pPr>
              <w:rPr>
                <w:sz w:val="20"/>
                <w:szCs w:val="20"/>
              </w:rPr>
            </w:pPr>
            <w:r w:rsidRPr="00D8503D">
              <w:rPr>
                <w:rFonts w:hint="eastAsia"/>
                <w:sz w:val="20"/>
                <w:szCs w:val="20"/>
              </w:rPr>
              <w:t>直接経費</w:t>
            </w:r>
          </w:p>
          <w:p w14:paraId="418F2A65" w14:textId="41020B6C" w:rsidR="00266FC3" w:rsidRPr="00D8503D" w:rsidRDefault="00266FC3" w:rsidP="00266FC3">
            <w:pPr>
              <w:rPr>
                <w:sz w:val="20"/>
                <w:szCs w:val="20"/>
              </w:rPr>
            </w:pPr>
            <w:r w:rsidRPr="00D8503D">
              <w:rPr>
                <w:rFonts w:hint="eastAsia"/>
                <w:sz w:val="20"/>
                <w:szCs w:val="20"/>
              </w:rPr>
              <w:t>の額</w:t>
            </w:r>
          </w:p>
        </w:tc>
        <w:tc>
          <w:tcPr>
            <w:tcW w:w="1412" w:type="dxa"/>
            <w:vAlign w:val="center"/>
          </w:tcPr>
          <w:p w14:paraId="07497FF4" w14:textId="77777777" w:rsidR="00266FC3" w:rsidRPr="00D8503D" w:rsidRDefault="00266FC3" w:rsidP="00266FC3">
            <w:pPr>
              <w:rPr>
                <w:sz w:val="20"/>
                <w:szCs w:val="20"/>
              </w:rPr>
            </w:pPr>
            <w:r w:rsidRPr="00D8503D">
              <w:rPr>
                <w:rFonts w:hint="eastAsia"/>
                <w:spacing w:val="-14"/>
                <w:sz w:val="20"/>
                <w:szCs w:val="20"/>
              </w:rPr>
              <w:t>その他原価</w:t>
            </w:r>
          </w:p>
          <w:p w14:paraId="2C5A377D" w14:textId="29BE7B0D" w:rsidR="00266FC3" w:rsidRPr="00D8503D" w:rsidRDefault="00266FC3" w:rsidP="00266FC3">
            <w:pPr>
              <w:rPr>
                <w:sz w:val="20"/>
                <w:szCs w:val="20"/>
              </w:rPr>
            </w:pPr>
            <w:r w:rsidRPr="00D8503D">
              <w:rPr>
                <w:rFonts w:hint="eastAsia"/>
                <w:sz w:val="20"/>
                <w:szCs w:val="20"/>
              </w:rPr>
              <w:t>×</w:t>
            </w:r>
            <w:r w:rsidRPr="00D8503D">
              <w:rPr>
                <w:sz w:val="20"/>
                <w:szCs w:val="20"/>
              </w:rPr>
              <w:t>0.9</w:t>
            </w:r>
          </w:p>
        </w:tc>
        <w:tc>
          <w:tcPr>
            <w:tcW w:w="1313" w:type="dxa"/>
            <w:vAlign w:val="center"/>
          </w:tcPr>
          <w:p w14:paraId="4900B058" w14:textId="77777777" w:rsidR="00266FC3" w:rsidRPr="00D8503D" w:rsidRDefault="00266FC3" w:rsidP="00266FC3">
            <w:pPr>
              <w:rPr>
                <w:sz w:val="20"/>
                <w:szCs w:val="20"/>
              </w:rPr>
            </w:pPr>
            <w:r w:rsidRPr="00D8503D">
              <w:rPr>
                <w:rFonts w:hint="eastAsia"/>
                <w:sz w:val="20"/>
                <w:szCs w:val="20"/>
              </w:rPr>
              <w:t>一般管理</w:t>
            </w:r>
          </w:p>
          <w:p w14:paraId="1A772BEF" w14:textId="2FB040C0" w:rsidR="00266FC3" w:rsidRPr="00D8503D" w:rsidRDefault="00266FC3" w:rsidP="00266FC3">
            <w:pPr>
              <w:rPr>
                <w:sz w:val="20"/>
                <w:szCs w:val="20"/>
              </w:rPr>
            </w:pPr>
            <w:r w:rsidRPr="00D8503D">
              <w:rPr>
                <w:rFonts w:hint="eastAsia"/>
                <w:sz w:val="20"/>
                <w:szCs w:val="20"/>
              </w:rPr>
              <w:t>費×</w:t>
            </w:r>
            <w:r w:rsidRPr="00D8503D">
              <w:rPr>
                <w:sz w:val="20"/>
                <w:szCs w:val="20"/>
              </w:rPr>
              <w:t>0.</w:t>
            </w:r>
            <w:r w:rsidR="00FB53A7" w:rsidRPr="00D8503D">
              <w:rPr>
                <w:rFonts w:hint="eastAsia"/>
                <w:sz w:val="20"/>
                <w:szCs w:val="20"/>
              </w:rPr>
              <w:t>5</w:t>
            </w:r>
          </w:p>
        </w:tc>
        <w:tc>
          <w:tcPr>
            <w:tcW w:w="1313" w:type="dxa"/>
            <w:vAlign w:val="center"/>
          </w:tcPr>
          <w:p w14:paraId="4500F8E4" w14:textId="77777777" w:rsidR="00266FC3" w:rsidRPr="00D8503D" w:rsidRDefault="00266FC3" w:rsidP="00266FC3">
            <w:pPr>
              <w:rPr>
                <w:sz w:val="20"/>
                <w:szCs w:val="20"/>
              </w:rPr>
            </w:pPr>
            <w:r w:rsidRPr="00D8503D">
              <w:rPr>
                <w:rFonts w:hint="eastAsia"/>
                <w:sz w:val="20"/>
                <w:szCs w:val="20"/>
              </w:rPr>
              <w:t>予定価格</w:t>
            </w:r>
          </w:p>
          <w:p w14:paraId="0B1AFF0C" w14:textId="0B3C4690" w:rsidR="00266FC3" w:rsidRPr="00D8503D" w:rsidRDefault="00266FC3" w:rsidP="00266FC3">
            <w:pPr>
              <w:rPr>
                <w:sz w:val="20"/>
                <w:szCs w:val="20"/>
              </w:rPr>
            </w:pPr>
            <w:r w:rsidRPr="00D8503D">
              <w:rPr>
                <w:rFonts w:hint="eastAsia"/>
                <w:sz w:val="20"/>
                <w:szCs w:val="20"/>
              </w:rPr>
              <w:t>×</w:t>
            </w:r>
            <w:r w:rsidRPr="00D8503D">
              <w:rPr>
                <w:sz w:val="20"/>
                <w:szCs w:val="20"/>
              </w:rPr>
              <w:t>0.8</w:t>
            </w:r>
            <w:r w:rsidR="00FB53A7" w:rsidRPr="00D8503D">
              <w:rPr>
                <w:rFonts w:hint="eastAsia"/>
                <w:sz w:val="20"/>
                <w:szCs w:val="20"/>
              </w:rPr>
              <w:t>1</w:t>
            </w:r>
          </w:p>
        </w:tc>
        <w:tc>
          <w:tcPr>
            <w:tcW w:w="1313" w:type="dxa"/>
            <w:vAlign w:val="center"/>
          </w:tcPr>
          <w:p w14:paraId="21BFB484" w14:textId="77777777" w:rsidR="00266FC3" w:rsidRPr="00D8503D" w:rsidRDefault="00266FC3" w:rsidP="00266FC3">
            <w:pPr>
              <w:rPr>
                <w:sz w:val="20"/>
                <w:szCs w:val="20"/>
              </w:rPr>
            </w:pPr>
            <w:r w:rsidRPr="00D8503D">
              <w:rPr>
                <w:rFonts w:hint="eastAsia"/>
                <w:sz w:val="20"/>
                <w:szCs w:val="20"/>
              </w:rPr>
              <w:t>予定価格</w:t>
            </w:r>
          </w:p>
          <w:p w14:paraId="7E7B1501" w14:textId="527CF4C8" w:rsidR="00266FC3" w:rsidRPr="00D8503D" w:rsidRDefault="00266FC3" w:rsidP="00266FC3">
            <w:pPr>
              <w:rPr>
                <w:sz w:val="20"/>
                <w:szCs w:val="20"/>
              </w:rPr>
            </w:pPr>
            <w:r w:rsidRPr="00D8503D">
              <w:rPr>
                <w:rFonts w:hint="eastAsia"/>
                <w:sz w:val="20"/>
                <w:szCs w:val="20"/>
              </w:rPr>
              <w:t>×</w:t>
            </w:r>
            <w:r w:rsidRPr="00D8503D">
              <w:rPr>
                <w:sz w:val="20"/>
                <w:szCs w:val="20"/>
              </w:rPr>
              <w:t>0.6</w:t>
            </w:r>
          </w:p>
        </w:tc>
      </w:tr>
      <w:tr w:rsidR="00266FC3" w:rsidRPr="00603835" w14:paraId="6EA9B06E" w14:textId="77777777" w:rsidTr="00D8503D">
        <w:trPr>
          <w:trHeight w:hRule="exact" w:val="851"/>
        </w:trPr>
        <w:tc>
          <w:tcPr>
            <w:tcW w:w="1898" w:type="dxa"/>
            <w:vAlign w:val="center"/>
          </w:tcPr>
          <w:p w14:paraId="778ED117" w14:textId="6D5284C8" w:rsidR="00266FC3" w:rsidRPr="00D8503D" w:rsidRDefault="00266FC3" w:rsidP="00D8503D">
            <w:pPr>
              <w:rPr>
                <w:sz w:val="20"/>
                <w:szCs w:val="20"/>
              </w:rPr>
            </w:pPr>
            <w:r w:rsidRPr="00D8503D">
              <w:rPr>
                <w:rFonts w:hint="eastAsia"/>
                <w:sz w:val="20"/>
                <w:szCs w:val="20"/>
              </w:rPr>
              <w:t>建築関係建設コンサルタント業務</w:t>
            </w:r>
          </w:p>
        </w:tc>
        <w:tc>
          <w:tcPr>
            <w:tcW w:w="1219" w:type="dxa"/>
            <w:vAlign w:val="center"/>
          </w:tcPr>
          <w:p w14:paraId="3EE0E626" w14:textId="77777777" w:rsidR="00266FC3" w:rsidRPr="00D8503D" w:rsidRDefault="00266FC3" w:rsidP="00266FC3">
            <w:pPr>
              <w:rPr>
                <w:sz w:val="20"/>
                <w:szCs w:val="20"/>
              </w:rPr>
            </w:pPr>
            <w:r w:rsidRPr="00D8503D">
              <w:rPr>
                <w:rFonts w:hint="eastAsia"/>
                <w:sz w:val="20"/>
                <w:szCs w:val="20"/>
              </w:rPr>
              <w:t>直接人件</w:t>
            </w:r>
          </w:p>
          <w:p w14:paraId="3CF85AEA" w14:textId="54EA24BB" w:rsidR="00266FC3" w:rsidRPr="00D8503D" w:rsidRDefault="00266FC3" w:rsidP="00266FC3">
            <w:pPr>
              <w:rPr>
                <w:sz w:val="20"/>
                <w:szCs w:val="20"/>
              </w:rPr>
            </w:pPr>
            <w:r w:rsidRPr="00D8503D">
              <w:rPr>
                <w:rFonts w:hint="eastAsia"/>
                <w:sz w:val="20"/>
                <w:szCs w:val="20"/>
              </w:rPr>
              <w:t>費の額</w:t>
            </w:r>
          </w:p>
        </w:tc>
        <w:tc>
          <w:tcPr>
            <w:tcW w:w="1313" w:type="dxa"/>
            <w:vAlign w:val="center"/>
          </w:tcPr>
          <w:p w14:paraId="35900D79" w14:textId="77777777" w:rsidR="00266FC3" w:rsidRPr="00D8503D" w:rsidRDefault="00266FC3" w:rsidP="00266FC3">
            <w:pPr>
              <w:rPr>
                <w:sz w:val="20"/>
                <w:szCs w:val="20"/>
              </w:rPr>
            </w:pPr>
            <w:r w:rsidRPr="00D8503D">
              <w:rPr>
                <w:rFonts w:hint="eastAsia"/>
                <w:sz w:val="20"/>
                <w:szCs w:val="20"/>
              </w:rPr>
              <w:t>特別経費</w:t>
            </w:r>
          </w:p>
          <w:p w14:paraId="1EC48AB7" w14:textId="7261B83D" w:rsidR="00266FC3" w:rsidRPr="00D8503D" w:rsidRDefault="00266FC3" w:rsidP="00266FC3">
            <w:pPr>
              <w:rPr>
                <w:sz w:val="20"/>
                <w:szCs w:val="20"/>
              </w:rPr>
            </w:pPr>
            <w:r w:rsidRPr="00D8503D">
              <w:rPr>
                <w:rFonts w:hint="eastAsia"/>
                <w:sz w:val="20"/>
                <w:szCs w:val="20"/>
              </w:rPr>
              <w:t>の額</w:t>
            </w:r>
          </w:p>
        </w:tc>
        <w:tc>
          <w:tcPr>
            <w:tcW w:w="1412" w:type="dxa"/>
            <w:vAlign w:val="center"/>
          </w:tcPr>
          <w:p w14:paraId="29E601D5" w14:textId="77777777" w:rsidR="00266FC3" w:rsidRPr="00D8503D" w:rsidRDefault="00266FC3" w:rsidP="00266FC3">
            <w:pPr>
              <w:rPr>
                <w:sz w:val="20"/>
                <w:szCs w:val="20"/>
              </w:rPr>
            </w:pPr>
            <w:r w:rsidRPr="00D8503D">
              <w:rPr>
                <w:rFonts w:hint="eastAsia"/>
                <w:sz w:val="20"/>
                <w:szCs w:val="20"/>
              </w:rPr>
              <w:t>技術料等</w:t>
            </w:r>
          </w:p>
          <w:p w14:paraId="750A61CC" w14:textId="77E12403" w:rsidR="00266FC3" w:rsidRPr="00D8503D" w:rsidRDefault="00266FC3" w:rsidP="00266FC3">
            <w:pPr>
              <w:rPr>
                <w:spacing w:val="-14"/>
                <w:sz w:val="20"/>
                <w:szCs w:val="20"/>
              </w:rPr>
            </w:pPr>
            <w:r w:rsidRPr="00D8503D">
              <w:rPr>
                <w:rFonts w:hint="eastAsia"/>
                <w:sz w:val="20"/>
                <w:szCs w:val="20"/>
              </w:rPr>
              <w:t>経費×</w:t>
            </w:r>
            <w:r w:rsidRPr="00D8503D">
              <w:rPr>
                <w:sz w:val="20"/>
                <w:szCs w:val="20"/>
              </w:rPr>
              <w:t>0.6</w:t>
            </w:r>
          </w:p>
        </w:tc>
        <w:tc>
          <w:tcPr>
            <w:tcW w:w="1313" w:type="dxa"/>
            <w:vAlign w:val="center"/>
          </w:tcPr>
          <w:p w14:paraId="132F8CEA" w14:textId="77777777" w:rsidR="00266FC3" w:rsidRPr="00D8503D" w:rsidRDefault="00266FC3" w:rsidP="00266FC3">
            <w:pPr>
              <w:rPr>
                <w:sz w:val="20"/>
                <w:szCs w:val="20"/>
              </w:rPr>
            </w:pPr>
            <w:r w:rsidRPr="00D8503D">
              <w:rPr>
                <w:rFonts w:hint="eastAsia"/>
                <w:sz w:val="20"/>
                <w:szCs w:val="20"/>
              </w:rPr>
              <w:t>諸経費</w:t>
            </w:r>
          </w:p>
          <w:p w14:paraId="2A56CEB7" w14:textId="223DB05F" w:rsidR="00266FC3" w:rsidRPr="00D8503D" w:rsidRDefault="00266FC3" w:rsidP="00266FC3">
            <w:pPr>
              <w:rPr>
                <w:sz w:val="20"/>
                <w:szCs w:val="20"/>
              </w:rPr>
            </w:pPr>
            <w:r w:rsidRPr="00D8503D">
              <w:rPr>
                <w:rFonts w:hint="eastAsia"/>
                <w:sz w:val="20"/>
                <w:szCs w:val="20"/>
              </w:rPr>
              <w:t>×</w:t>
            </w:r>
            <w:r w:rsidRPr="00D8503D">
              <w:rPr>
                <w:sz w:val="20"/>
                <w:szCs w:val="20"/>
              </w:rPr>
              <w:t>0.6</w:t>
            </w:r>
          </w:p>
        </w:tc>
        <w:tc>
          <w:tcPr>
            <w:tcW w:w="1313" w:type="dxa"/>
            <w:vAlign w:val="center"/>
          </w:tcPr>
          <w:p w14:paraId="33A3EB4D" w14:textId="77777777" w:rsidR="00266FC3" w:rsidRPr="00D8503D" w:rsidRDefault="00266FC3" w:rsidP="00266FC3">
            <w:pPr>
              <w:rPr>
                <w:sz w:val="20"/>
                <w:szCs w:val="20"/>
              </w:rPr>
            </w:pPr>
            <w:r w:rsidRPr="00D8503D">
              <w:rPr>
                <w:rFonts w:hint="eastAsia"/>
                <w:sz w:val="20"/>
                <w:szCs w:val="20"/>
              </w:rPr>
              <w:t>予定価格</w:t>
            </w:r>
          </w:p>
          <w:p w14:paraId="5F4502D8" w14:textId="3A901910" w:rsidR="00266FC3" w:rsidRPr="00D8503D" w:rsidRDefault="00266FC3" w:rsidP="00266FC3">
            <w:pPr>
              <w:rPr>
                <w:sz w:val="20"/>
                <w:szCs w:val="20"/>
              </w:rPr>
            </w:pPr>
            <w:r w:rsidRPr="00D8503D">
              <w:rPr>
                <w:rFonts w:hint="eastAsia"/>
                <w:sz w:val="20"/>
                <w:szCs w:val="20"/>
              </w:rPr>
              <w:t>×</w:t>
            </w:r>
            <w:r w:rsidRPr="00D8503D">
              <w:rPr>
                <w:sz w:val="20"/>
                <w:szCs w:val="20"/>
              </w:rPr>
              <w:t>0.8</w:t>
            </w:r>
            <w:r w:rsidR="00FB53A7" w:rsidRPr="00D8503D">
              <w:rPr>
                <w:rFonts w:hint="eastAsia"/>
                <w:sz w:val="20"/>
                <w:szCs w:val="20"/>
              </w:rPr>
              <w:t>1</w:t>
            </w:r>
          </w:p>
        </w:tc>
        <w:tc>
          <w:tcPr>
            <w:tcW w:w="1313" w:type="dxa"/>
            <w:vAlign w:val="center"/>
          </w:tcPr>
          <w:p w14:paraId="7828A901" w14:textId="77777777" w:rsidR="00266FC3" w:rsidRPr="00D8503D" w:rsidRDefault="00266FC3" w:rsidP="00266FC3">
            <w:pPr>
              <w:rPr>
                <w:sz w:val="20"/>
                <w:szCs w:val="20"/>
              </w:rPr>
            </w:pPr>
            <w:r w:rsidRPr="00D8503D">
              <w:rPr>
                <w:rFonts w:hint="eastAsia"/>
                <w:sz w:val="20"/>
                <w:szCs w:val="20"/>
              </w:rPr>
              <w:t>予定価格</w:t>
            </w:r>
          </w:p>
          <w:p w14:paraId="758AF36E" w14:textId="4AE89229" w:rsidR="00266FC3" w:rsidRPr="00D8503D" w:rsidRDefault="00266FC3" w:rsidP="00266FC3">
            <w:pPr>
              <w:rPr>
                <w:sz w:val="20"/>
                <w:szCs w:val="20"/>
              </w:rPr>
            </w:pPr>
            <w:r w:rsidRPr="00D8503D">
              <w:rPr>
                <w:rFonts w:hint="eastAsia"/>
                <w:sz w:val="20"/>
                <w:szCs w:val="20"/>
              </w:rPr>
              <w:t>×</w:t>
            </w:r>
            <w:r w:rsidRPr="00D8503D">
              <w:rPr>
                <w:sz w:val="20"/>
                <w:szCs w:val="20"/>
              </w:rPr>
              <w:t>0.6</w:t>
            </w:r>
          </w:p>
        </w:tc>
      </w:tr>
      <w:tr w:rsidR="00603835" w:rsidRPr="00603835" w14:paraId="165EE317" w14:textId="77777777" w:rsidTr="00D8503D">
        <w:trPr>
          <w:trHeight w:hRule="exact" w:val="851"/>
        </w:trPr>
        <w:tc>
          <w:tcPr>
            <w:tcW w:w="1898" w:type="dxa"/>
            <w:vAlign w:val="center"/>
          </w:tcPr>
          <w:p w14:paraId="1091147A" w14:textId="11BCE3AF" w:rsidR="00603835" w:rsidRPr="00D8503D" w:rsidRDefault="00603835" w:rsidP="00D8503D">
            <w:pPr>
              <w:rPr>
                <w:sz w:val="20"/>
                <w:szCs w:val="20"/>
              </w:rPr>
            </w:pPr>
            <w:r w:rsidRPr="00D8503D">
              <w:rPr>
                <w:rFonts w:hint="eastAsia"/>
                <w:sz w:val="20"/>
                <w:szCs w:val="20"/>
              </w:rPr>
              <w:t>地質調査業務</w:t>
            </w:r>
          </w:p>
        </w:tc>
        <w:tc>
          <w:tcPr>
            <w:tcW w:w="1219" w:type="dxa"/>
            <w:vAlign w:val="center"/>
          </w:tcPr>
          <w:p w14:paraId="4226086E" w14:textId="77777777" w:rsidR="0040397D" w:rsidRPr="00D8503D" w:rsidRDefault="00603835" w:rsidP="00603835">
            <w:pPr>
              <w:rPr>
                <w:sz w:val="20"/>
                <w:szCs w:val="20"/>
              </w:rPr>
            </w:pPr>
            <w:r w:rsidRPr="00D8503D">
              <w:rPr>
                <w:rFonts w:hint="eastAsia"/>
                <w:sz w:val="20"/>
                <w:szCs w:val="20"/>
              </w:rPr>
              <w:t>直接調査</w:t>
            </w:r>
          </w:p>
          <w:p w14:paraId="28CB52AE" w14:textId="126AC4E2" w:rsidR="00603835" w:rsidRPr="00D8503D" w:rsidRDefault="00603835" w:rsidP="00603835">
            <w:pPr>
              <w:rPr>
                <w:sz w:val="20"/>
                <w:szCs w:val="20"/>
              </w:rPr>
            </w:pPr>
            <w:r w:rsidRPr="00D8503D">
              <w:rPr>
                <w:rFonts w:hint="eastAsia"/>
                <w:sz w:val="20"/>
                <w:szCs w:val="20"/>
              </w:rPr>
              <w:t>費</w:t>
            </w:r>
            <w:r w:rsidR="00FB53A7" w:rsidRPr="00D8503D">
              <w:rPr>
                <w:rFonts w:hint="eastAsia"/>
                <w:sz w:val="20"/>
                <w:szCs w:val="20"/>
              </w:rPr>
              <w:t>の</w:t>
            </w:r>
            <w:r w:rsidRPr="00D8503D">
              <w:rPr>
                <w:rFonts w:hint="eastAsia"/>
                <w:sz w:val="20"/>
                <w:szCs w:val="20"/>
              </w:rPr>
              <w:t>額</w:t>
            </w:r>
          </w:p>
        </w:tc>
        <w:tc>
          <w:tcPr>
            <w:tcW w:w="1313" w:type="dxa"/>
            <w:vAlign w:val="center"/>
          </w:tcPr>
          <w:p w14:paraId="172C0DF8" w14:textId="77777777" w:rsidR="0040397D" w:rsidRPr="00D8503D" w:rsidRDefault="00603835" w:rsidP="00603835">
            <w:pPr>
              <w:rPr>
                <w:sz w:val="20"/>
                <w:szCs w:val="20"/>
              </w:rPr>
            </w:pPr>
            <w:r w:rsidRPr="00D8503D">
              <w:rPr>
                <w:rFonts w:hint="eastAsia"/>
                <w:sz w:val="20"/>
                <w:szCs w:val="20"/>
              </w:rPr>
              <w:t>間接調査</w:t>
            </w:r>
          </w:p>
          <w:p w14:paraId="1B2FA632" w14:textId="4988BAA4" w:rsidR="00603835" w:rsidRPr="00D8503D" w:rsidRDefault="00603835" w:rsidP="00603835">
            <w:pPr>
              <w:rPr>
                <w:sz w:val="20"/>
                <w:szCs w:val="20"/>
              </w:rPr>
            </w:pPr>
            <w:r w:rsidRPr="00D8503D">
              <w:rPr>
                <w:rFonts w:hint="eastAsia"/>
                <w:sz w:val="20"/>
                <w:szCs w:val="20"/>
              </w:rPr>
              <w:t>費×</w:t>
            </w:r>
            <w:r w:rsidRPr="00D8503D">
              <w:rPr>
                <w:sz w:val="20"/>
                <w:szCs w:val="20"/>
              </w:rPr>
              <w:t>0.9</w:t>
            </w:r>
          </w:p>
        </w:tc>
        <w:tc>
          <w:tcPr>
            <w:tcW w:w="1412" w:type="dxa"/>
            <w:vAlign w:val="center"/>
          </w:tcPr>
          <w:p w14:paraId="468319AB" w14:textId="77777777" w:rsidR="00243F30" w:rsidRPr="00D8503D" w:rsidRDefault="00603835" w:rsidP="00603835">
            <w:pPr>
              <w:rPr>
                <w:spacing w:val="-14"/>
                <w:sz w:val="20"/>
                <w:szCs w:val="20"/>
              </w:rPr>
            </w:pPr>
            <w:r w:rsidRPr="00D8503D">
              <w:rPr>
                <w:rFonts w:hint="eastAsia"/>
                <w:spacing w:val="-14"/>
                <w:sz w:val="20"/>
                <w:szCs w:val="20"/>
              </w:rPr>
              <w:t>解析等調査</w:t>
            </w:r>
          </w:p>
          <w:p w14:paraId="0E077C7F" w14:textId="571E7533" w:rsidR="00603835" w:rsidRPr="00D8503D" w:rsidRDefault="00603835" w:rsidP="00603835">
            <w:pPr>
              <w:rPr>
                <w:spacing w:val="-14"/>
                <w:sz w:val="20"/>
                <w:szCs w:val="20"/>
              </w:rPr>
            </w:pPr>
            <w:r w:rsidRPr="00D8503D">
              <w:rPr>
                <w:rFonts w:hint="eastAsia"/>
                <w:spacing w:val="-14"/>
                <w:sz w:val="20"/>
                <w:szCs w:val="20"/>
              </w:rPr>
              <w:t>業務費×</w:t>
            </w:r>
            <w:r w:rsidRPr="00D8503D">
              <w:rPr>
                <w:spacing w:val="-14"/>
                <w:sz w:val="20"/>
                <w:szCs w:val="20"/>
              </w:rPr>
              <w:t>0.8</w:t>
            </w:r>
          </w:p>
        </w:tc>
        <w:tc>
          <w:tcPr>
            <w:tcW w:w="1313" w:type="dxa"/>
            <w:vAlign w:val="center"/>
          </w:tcPr>
          <w:p w14:paraId="503FCDAE" w14:textId="77777777" w:rsidR="00603835" w:rsidRPr="00D8503D" w:rsidRDefault="00603835" w:rsidP="00603835">
            <w:pPr>
              <w:rPr>
                <w:sz w:val="20"/>
                <w:szCs w:val="20"/>
              </w:rPr>
            </w:pPr>
            <w:r w:rsidRPr="00D8503D">
              <w:rPr>
                <w:rFonts w:hint="eastAsia"/>
                <w:sz w:val="20"/>
                <w:szCs w:val="20"/>
              </w:rPr>
              <w:t>諸経費</w:t>
            </w:r>
          </w:p>
          <w:p w14:paraId="3AC2793B" w14:textId="3538C309" w:rsidR="00603835" w:rsidRPr="00D8503D" w:rsidRDefault="00603835" w:rsidP="00603835">
            <w:pPr>
              <w:rPr>
                <w:sz w:val="20"/>
                <w:szCs w:val="20"/>
              </w:rPr>
            </w:pPr>
            <w:r w:rsidRPr="00D8503D">
              <w:rPr>
                <w:rFonts w:hint="eastAsia"/>
                <w:sz w:val="20"/>
                <w:szCs w:val="20"/>
              </w:rPr>
              <w:t>×</w:t>
            </w:r>
            <w:r w:rsidRPr="00D8503D">
              <w:rPr>
                <w:sz w:val="20"/>
                <w:szCs w:val="20"/>
              </w:rPr>
              <w:t>0.</w:t>
            </w:r>
            <w:r w:rsidR="00FB53A7" w:rsidRPr="00D8503D">
              <w:rPr>
                <w:rFonts w:hint="eastAsia"/>
                <w:sz w:val="20"/>
                <w:szCs w:val="20"/>
              </w:rPr>
              <w:t>5</w:t>
            </w:r>
          </w:p>
        </w:tc>
        <w:tc>
          <w:tcPr>
            <w:tcW w:w="1313" w:type="dxa"/>
            <w:vAlign w:val="center"/>
          </w:tcPr>
          <w:p w14:paraId="51B1B149" w14:textId="77777777" w:rsidR="00603835" w:rsidRPr="00D8503D" w:rsidRDefault="00603835" w:rsidP="00603835">
            <w:pPr>
              <w:rPr>
                <w:sz w:val="20"/>
                <w:szCs w:val="20"/>
              </w:rPr>
            </w:pPr>
            <w:r w:rsidRPr="00D8503D">
              <w:rPr>
                <w:rFonts w:hint="eastAsia"/>
                <w:sz w:val="20"/>
                <w:szCs w:val="20"/>
              </w:rPr>
              <w:t>予定価格</w:t>
            </w:r>
          </w:p>
          <w:p w14:paraId="28EB2A18" w14:textId="77777777" w:rsidR="00603835" w:rsidRPr="00D8503D" w:rsidRDefault="00603835" w:rsidP="00603835">
            <w:pPr>
              <w:rPr>
                <w:sz w:val="20"/>
                <w:szCs w:val="20"/>
              </w:rPr>
            </w:pPr>
            <w:r w:rsidRPr="00D8503D">
              <w:rPr>
                <w:rFonts w:hint="eastAsia"/>
                <w:sz w:val="20"/>
                <w:szCs w:val="20"/>
              </w:rPr>
              <w:t>×</w:t>
            </w:r>
            <w:r w:rsidRPr="00D8503D">
              <w:rPr>
                <w:sz w:val="20"/>
                <w:szCs w:val="20"/>
              </w:rPr>
              <w:t>0.85</w:t>
            </w:r>
          </w:p>
        </w:tc>
        <w:tc>
          <w:tcPr>
            <w:tcW w:w="1313" w:type="dxa"/>
            <w:vAlign w:val="center"/>
          </w:tcPr>
          <w:p w14:paraId="60BA95C3" w14:textId="77777777" w:rsidR="00603835" w:rsidRPr="00D8503D" w:rsidRDefault="00603835" w:rsidP="00603835">
            <w:pPr>
              <w:rPr>
                <w:sz w:val="20"/>
                <w:szCs w:val="20"/>
              </w:rPr>
            </w:pPr>
            <w:r w:rsidRPr="00D8503D">
              <w:rPr>
                <w:rFonts w:hint="eastAsia"/>
                <w:sz w:val="20"/>
                <w:szCs w:val="20"/>
              </w:rPr>
              <w:t>予定価格</w:t>
            </w:r>
          </w:p>
          <w:p w14:paraId="711038C5" w14:textId="77777777" w:rsidR="00603835" w:rsidRPr="00D8503D" w:rsidRDefault="00603835" w:rsidP="00603835">
            <w:pPr>
              <w:rPr>
                <w:sz w:val="20"/>
                <w:szCs w:val="20"/>
              </w:rPr>
            </w:pPr>
            <w:r w:rsidRPr="00D8503D">
              <w:rPr>
                <w:rFonts w:hint="eastAsia"/>
                <w:sz w:val="20"/>
                <w:szCs w:val="20"/>
              </w:rPr>
              <w:t>×</w:t>
            </w:r>
            <w:r w:rsidRPr="00D8503D">
              <w:rPr>
                <w:sz w:val="20"/>
                <w:szCs w:val="20"/>
              </w:rPr>
              <w:t>2/3</w:t>
            </w:r>
          </w:p>
        </w:tc>
      </w:tr>
      <w:tr w:rsidR="00603835" w:rsidRPr="00603835" w14:paraId="439C5F65" w14:textId="77777777" w:rsidTr="00D8503D">
        <w:trPr>
          <w:trHeight w:hRule="exact" w:val="851"/>
        </w:trPr>
        <w:tc>
          <w:tcPr>
            <w:tcW w:w="1898" w:type="dxa"/>
            <w:vAlign w:val="center"/>
          </w:tcPr>
          <w:p w14:paraId="513AB735" w14:textId="7D7F95CE" w:rsidR="00603835" w:rsidRPr="00D8503D" w:rsidRDefault="00603835" w:rsidP="00D8503D">
            <w:pPr>
              <w:rPr>
                <w:sz w:val="20"/>
                <w:szCs w:val="20"/>
              </w:rPr>
            </w:pPr>
            <w:r w:rsidRPr="00D8503D">
              <w:rPr>
                <w:rFonts w:hint="eastAsia"/>
                <w:sz w:val="20"/>
                <w:szCs w:val="20"/>
              </w:rPr>
              <w:t>補償関係コンサルタント業務</w:t>
            </w:r>
          </w:p>
        </w:tc>
        <w:tc>
          <w:tcPr>
            <w:tcW w:w="1219" w:type="dxa"/>
            <w:vAlign w:val="center"/>
          </w:tcPr>
          <w:p w14:paraId="496CA7B5" w14:textId="77777777" w:rsidR="0040397D" w:rsidRPr="00D8503D" w:rsidRDefault="00603835" w:rsidP="00603835">
            <w:pPr>
              <w:rPr>
                <w:sz w:val="20"/>
                <w:szCs w:val="20"/>
              </w:rPr>
            </w:pPr>
            <w:r w:rsidRPr="00D8503D">
              <w:rPr>
                <w:rFonts w:hint="eastAsia"/>
                <w:sz w:val="20"/>
                <w:szCs w:val="20"/>
              </w:rPr>
              <w:t>直接人件</w:t>
            </w:r>
          </w:p>
          <w:p w14:paraId="54933B87" w14:textId="481E31E3" w:rsidR="00603835" w:rsidRPr="00D8503D" w:rsidRDefault="00603835" w:rsidP="00603835">
            <w:pPr>
              <w:rPr>
                <w:sz w:val="20"/>
                <w:szCs w:val="20"/>
              </w:rPr>
            </w:pPr>
            <w:r w:rsidRPr="00D8503D">
              <w:rPr>
                <w:rFonts w:hint="eastAsia"/>
                <w:sz w:val="20"/>
                <w:szCs w:val="20"/>
              </w:rPr>
              <w:t>費の額</w:t>
            </w:r>
          </w:p>
        </w:tc>
        <w:tc>
          <w:tcPr>
            <w:tcW w:w="1313" w:type="dxa"/>
            <w:vAlign w:val="center"/>
          </w:tcPr>
          <w:p w14:paraId="4CC47624" w14:textId="77777777" w:rsidR="0040397D" w:rsidRPr="00D8503D" w:rsidRDefault="00603835" w:rsidP="00603835">
            <w:pPr>
              <w:rPr>
                <w:sz w:val="20"/>
                <w:szCs w:val="20"/>
              </w:rPr>
            </w:pPr>
            <w:r w:rsidRPr="00D8503D">
              <w:rPr>
                <w:rFonts w:hint="eastAsia"/>
                <w:sz w:val="20"/>
                <w:szCs w:val="20"/>
              </w:rPr>
              <w:t>直接経費</w:t>
            </w:r>
          </w:p>
          <w:p w14:paraId="2F5F8AA0" w14:textId="1020936D" w:rsidR="00603835" w:rsidRPr="00D8503D" w:rsidRDefault="00603835" w:rsidP="00603835">
            <w:pPr>
              <w:rPr>
                <w:sz w:val="20"/>
                <w:szCs w:val="20"/>
              </w:rPr>
            </w:pPr>
            <w:r w:rsidRPr="00D8503D">
              <w:rPr>
                <w:rFonts w:hint="eastAsia"/>
                <w:sz w:val="20"/>
                <w:szCs w:val="20"/>
              </w:rPr>
              <w:t>の額</w:t>
            </w:r>
          </w:p>
        </w:tc>
        <w:tc>
          <w:tcPr>
            <w:tcW w:w="1412" w:type="dxa"/>
            <w:vAlign w:val="center"/>
          </w:tcPr>
          <w:p w14:paraId="78E4A34C" w14:textId="77777777" w:rsidR="00243F30" w:rsidRPr="00D8503D" w:rsidRDefault="00603835" w:rsidP="00603835">
            <w:pPr>
              <w:rPr>
                <w:sz w:val="20"/>
                <w:szCs w:val="20"/>
              </w:rPr>
            </w:pPr>
            <w:r w:rsidRPr="00D8503D">
              <w:rPr>
                <w:rFonts w:hint="eastAsia"/>
                <w:spacing w:val="-14"/>
                <w:kern w:val="16"/>
                <w:sz w:val="20"/>
                <w:szCs w:val="20"/>
              </w:rPr>
              <w:t>その他原価</w:t>
            </w:r>
          </w:p>
          <w:p w14:paraId="7F55FB21" w14:textId="2E7C7D6E" w:rsidR="00603835" w:rsidRPr="00D8503D" w:rsidRDefault="00603835" w:rsidP="00603835">
            <w:pPr>
              <w:rPr>
                <w:sz w:val="20"/>
                <w:szCs w:val="20"/>
              </w:rPr>
            </w:pPr>
            <w:r w:rsidRPr="00D8503D">
              <w:rPr>
                <w:rFonts w:hint="eastAsia"/>
                <w:sz w:val="20"/>
                <w:szCs w:val="20"/>
              </w:rPr>
              <w:t>×</w:t>
            </w:r>
            <w:r w:rsidRPr="00D8503D">
              <w:rPr>
                <w:sz w:val="20"/>
                <w:szCs w:val="20"/>
              </w:rPr>
              <w:t>0.9</w:t>
            </w:r>
          </w:p>
        </w:tc>
        <w:tc>
          <w:tcPr>
            <w:tcW w:w="1313" w:type="dxa"/>
            <w:vAlign w:val="center"/>
          </w:tcPr>
          <w:p w14:paraId="41AD1867" w14:textId="77777777" w:rsidR="00243F30" w:rsidRPr="00D8503D" w:rsidRDefault="00603835" w:rsidP="00603835">
            <w:pPr>
              <w:rPr>
                <w:sz w:val="20"/>
                <w:szCs w:val="20"/>
              </w:rPr>
            </w:pPr>
            <w:r w:rsidRPr="00D8503D">
              <w:rPr>
                <w:rFonts w:hint="eastAsia"/>
                <w:sz w:val="20"/>
                <w:szCs w:val="20"/>
              </w:rPr>
              <w:t>一般管理</w:t>
            </w:r>
          </w:p>
          <w:p w14:paraId="20902D7B" w14:textId="3274893A" w:rsidR="00603835" w:rsidRPr="00D8503D" w:rsidRDefault="00603835" w:rsidP="00603835">
            <w:pPr>
              <w:rPr>
                <w:sz w:val="20"/>
                <w:szCs w:val="20"/>
              </w:rPr>
            </w:pPr>
            <w:r w:rsidRPr="00D8503D">
              <w:rPr>
                <w:rFonts w:hint="eastAsia"/>
                <w:sz w:val="20"/>
                <w:szCs w:val="20"/>
              </w:rPr>
              <w:t>費×</w:t>
            </w:r>
            <w:r w:rsidRPr="00D8503D">
              <w:rPr>
                <w:sz w:val="20"/>
                <w:szCs w:val="20"/>
              </w:rPr>
              <w:t>0.</w:t>
            </w:r>
            <w:r w:rsidR="00FB53A7" w:rsidRPr="00D8503D">
              <w:rPr>
                <w:rFonts w:hint="eastAsia"/>
                <w:sz w:val="20"/>
                <w:szCs w:val="20"/>
              </w:rPr>
              <w:t>5</w:t>
            </w:r>
          </w:p>
        </w:tc>
        <w:tc>
          <w:tcPr>
            <w:tcW w:w="1313" w:type="dxa"/>
            <w:vAlign w:val="center"/>
          </w:tcPr>
          <w:p w14:paraId="562D9156" w14:textId="77777777" w:rsidR="00603835" w:rsidRPr="00D8503D" w:rsidRDefault="00603835" w:rsidP="00603835">
            <w:pPr>
              <w:rPr>
                <w:sz w:val="20"/>
                <w:szCs w:val="20"/>
              </w:rPr>
            </w:pPr>
            <w:r w:rsidRPr="00D8503D">
              <w:rPr>
                <w:rFonts w:hint="eastAsia"/>
                <w:sz w:val="20"/>
                <w:szCs w:val="20"/>
              </w:rPr>
              <w:t>予定価格</w:t>
            </w:r>
          </w:p>
          <w:p w14:paraId="2D2D7F4A" w14:textId="19F72AEC" w:rsidR="00603835" w:rsidRPr="00D8503D" w:rsidRDefault="00603835" w:rsidP="00603835">
            <w:pPr>
              <w:rPr>
                <w:sz w:val="20"/>
                <w:szCs w:val="20"/>
              </w:rPr>
            </w:pPr>
            <w:r w:rsidRPr="00D8503D">
              <w:rPr>
                <w:rFonts w:hint="eastAsia"/>
                <w:sz w:val="20"/>
                <w:szCs w:val="20"/>
              </w:rPr>
              <w:t>×</w:t>
            </w:r>
            <w:r w:rsidRPr="00D8503D">
              <w:rPr>
                <w:sz w:val="20"/>
                <w:szCs w:val="20"/>
              </w:rPr>
              <w:t>0.8</w:t>
            </w:r>
            <w:r w:rsidR="00FB53A7" w:rsidRPr="00D8503D">
              <w:rPr>
                <w:rFonts w:hint="eastAsia"/>
                <w:sz w:val="20"/>
                <w:szCs w:val="20"/>
              </w:rPr>
              <w:t>1</w:t>
            </w:r>
          </w:p>
        </w:tc>
        <w:tc>
          <w:tcPr>
            <w:tcW w:w="1313" w:type="dxa"/>
            <w:vAlign w:val="center"/>
          </w:tcPr>
          <w:p w14:paraId="4578F4B4" w14:textId="77777777" w:rsidR="00603835" w:rsidRPr="00D8503D" w:rsidRDefault="00603835" w:rsidP="00603835">
            <w:pPr>
              <w:rPr>
                <w:sz w:val="20"/>
                <w:szCs w:val="20"/>
              </w:rPr>
            </w:pPr>
            <w:r w:rsidRPr="00D8503D">
              <w:rPr>
                <w:rFonts w:hint="eastAsia"/>
                <w:sz w:val="20"/>
                <w:szCs w:val="20"/>
              </w:rPr>
              <w:t>予定価格</w:t>
            </w:r>
          </w:p>
          <w:p w14:paraId="4C50676B" w14:textId="77777777" w:rsidR="00603835" w:rsidRPr="00D8503D" w:rsidRDefault="00603835" w:rsidP="00603835">
            <w:pPr>
              <w:rPr>
                <w:sz w:val="20"/>
                <w:szCs w:val="20"/>
              </w:rPr>
            </w:pPr>
            <w:r w:rsidRPr="00D8503D">
              <w:rPr>
                <w:rFonts w:hint="eastAsia"/>
                <w:sz w:val="20"/>
                <w:szCs w:val="20"/>
              </w:rPr>
              <w:t>×</w:t>
            </w:r>
            <w:r w:rsidRPr="00D8503D">
              <w:rPr>
                <w:sz w:val="20"/>
                <w:szCs w:val="20"/>
              </w:rPr>
              <w:t>0.6</w:t>
            </w:r>
          </w:p>
        </w:tc>
      </w:tr>
    </w:tbl>
    <w:p w14:paraId="0046FD12" w14:textId="68F2E2DF" w:rsidR="00D8503D" w:rsidRDefault="001B63B4" w:rsidP="00D8503D">
      <w:pPr>
        <w:spacing w:beforeLines="50" w:before="180"/>
        <w:ind w:firstLineChars="100" w:firstLine="220"/>
        <w:rPr>
          <w:sz w:val="22"/>
          <w:szCs w:val="22"/>
        </w:rPr>
      </w:pPr>
      <w:r>
        <w:rPr>
          <w:rFonts w:hint="eastAsia"/>
          <w:noProof/>
          <w:sz w:val="22"/>
          <w:szCs w:val="22"/>
        </w:rPr>
        <mc:AlternateContent>
          <mc:Choice Requires="wps">
            <w:drawing>
              <wp:anchor distT="0" distB="0" distL="114300" distR="114300" simplePos="0" relativeHeight="251659264" behindDoc="0" locked="0" layoutInCell="1" allowOverlap="1" wp14:anchorId="48F6764E" wp14:editId="6A763E1C">
                <wp:simplePos x="0" y="0"/>
                <wp:positionH relativeFrom="column">
                  <wp:posOffset>56334</wp:posOffset>
                </wp:positionH>
                <wp:positionV relativeFrom="paragraph">
                  <wp:posOffset>91349</wp:posOffset>
                </wp:positionV>
                <wp:extent cx="3918857" cy="293733"/>
                <wp:effectExtent l="0" t="0" r="24765" b="11430"/>
                <wp:wrapNone/>
                <wp:docPr id="1624171771" name="四角形: 角を丸くする 1"/>
                <wp:cNvGraphicFramePr/>
                <a:graphic xmlns:a="http://schemas.openxmlformats.org/drawingml/2006/main">
                  <a:graphicData uri="http://schemas.microsoft.com/office/word/2010/wordprocessingShape">
                    <wps:wsp>
                      <wps:cNvSpPr/>
                      <wps:spPr>
                        <a:xfrm>
                          <a:off x="0" y="0"/>
                          <a:ext cx="3918857" cy="293733"/>
                        </a:xfrm>
                        <a:prstGeom prst="roundRect">
                          <a:avLst/>
                        </a:prstGeom>
                        <a:noFill/>
                        <a:ln w="254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EEEFE3" id="四角形: 角を丸くする 1" o:spid="_x0000_s1026" style="position:absolute;margin-left:4.45pt;margin-top:7.2pt;width:308.55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iNpcAIAADQFAAAOAAAAZHJzL2Uyb0RvYy54bWysVEtP3DAQvlfqf7B8L9nso0BEFq1AVJUQ&#10;RUDF2Tg2ieR43LF3s9tf37GTza4A9VD1kow9M9+8vvHF5bY1bKPQN2BLnp9MOFNWQtXY15L/fLr5&#10;csaZD8JWwoBVJd8pzy+Xnz9ddK5QU6jBVAoZgVhfdK7kdQiuyDIva9UKfwJOWVJqwFYEOuJrVqHo&#10;CL012XQy+Zp1gJVDkMp7ur3ulXyZ8LVWMvzQ2qvATMkpt5C+mL4v8ZstL0TxisLVjRzSEP+QRSsa&#10;S0FHqGsRBFtj8w6qbSSCBx1OJLQZaN1IlWqgavLJm2oea+FUqoWa493YJv//YOXd5tHdI7Whc77w&#10;JMYqthrb+Kf82DY1azc2S20Dk3Q5O8/PzhannEnSTc9np7NZ7GZ28HbowzcFLYtCyRHWtnqgiaRG&#10;ic2tD7393i5GtHDTGJOmYizrCHkxn6QxZYcEkxR2RkUPYx+UZk1FKU0TcuKOujLINoKmLqRUNuS9&#10;qhaV6q/zxWTAFcXokdJPgBFZUyYj9gAQefkeu69jsI+uKlFvdJ78LbHeefRIkcGG0bltLOBHAIaq&#10;GiL39pT+UWui+ALV7h4ZQk987+RNQ8O4FT7cCySm007Q9oYf9NEGqN8wSJzVgL8/uo/2REDSctbR&#10;5pTc/1oLVJyZ75aoeZ7P53HV0mG+OJ3SAY81L8cau26vgMaU0zvhZBKjfTB7USO0z7TkqxiVVMJK&#10;il1yGXB/uAr9RtMzIdVqlcxovZwIt/bRyQgeuxp59rR9FugGRgbi8h3st0wUbzjZ20ZPC6t1AN0k&#10;wh76OvSbVjMRZ3hG4u4fn5PV4bFb/gEAAP//AwBQSwMEFAAGAAgAAAAhANmhgZHcAAAABwEAAA8A&#10;AABkcnMvZG93bnJldi54bWxMj81Ow0AMhO9IvMPKSNzoplWblpBNhVA4IHEh/F3drEmiZr1RdtOG&#10;t8ec4GZ7RuNv8v3senWiMXSeDSwXCSji2tuOGwNvr483O1AhIlvsPZOBbwqwLy4vcsysP/MLnarY&#10;KAnhkKGBNsYh0zrULTkMCz8Qi/blR4dR1rHRdsSzhLter5Ik1Q47lg8tDvTQUn2sJmcgltujLTcf&#10;z5spXVYlen56Lz+Nub6a7+9ARZrjnxl+8QUdCmE6+IltUL2B3a0Y5bxegxI5XaVS7SBDsgVd5Po/&#10;f/EDAAD//wMAUEsBAi0AFAAGAAgAAAAhALaDOJL+AAAA4QEAABMAAAAAAAAAAAAAAAAAAAAAAFtD&#10;b250ZW50X1R5cGVzXS54bWxQSwECLQAUAAYACAAAACEAOP0h/9YAAACUAQAACwAAAAAAAAAAAAAA&#10;AAAvAQAAX3JlbHMvLnJlbHNQSwECLQAUAAYACAAAACEA6ZojaXACAAA0BQAADgAAAAAAAAAAAAAA&#10;AAAuAgAAZHJzL2Uyb0RvYy54bWxQSwECLQAUAAYACAAAACEA2aGBkdwAAAAHAQAADwAAAAAAAAAA&#10;AAAAAADKBAAAZHJzL2Rvd25yZXYueG1sUEsFBgAAAAAEAAQA8wAAANMFAAAAAA==&#10;" filled="f" strokecolor="#030e13 [484]" strokeweight="2pt">
                <v:stroke joinstyle="miter"/>
              </v:roundrect>
            </w:pict>
          </mc:Fallback>
        </mc:AlternateContent>
      </w:r>
      <w:r w:rsidR="00603835" w:rsidRPr="00603835">
        <w:rPr>
          <w:rFonts w:hint="eastAsia"/>
          <w:sz w:val="22"/>
          <w:szCs w:val="22"/>
        </w:rPr>
        <w:t>最低制限</w:t>
      </w:r>
      <w:r w:rsidR="00B563E8">
        <w:rPr>
          <w:rFonts w:hint="eastAsia"/>
          <w:sz w:val="22"/>
          <w:szCs w:val="22"/>
        </w:rPr>
        <w:t>基本</w:t>
      </w:r>
      <w:r w:rsidR="00603835" w:rsidRPr="00603835">
        <w:rPr>
          <w:rFonts w:hint="eastAsia"/>
          <w:sz w:val="22"/>
          <w:szCs w:val="22"/>
        </w:rPr>
        <w:t>価格</w:t>
      </w:r>
      <w:r w:rsidR="00B563E8">
        <w:rPr>
          <w:rFonts w:hint="eastAsia"/>
          <w:sz w:val="22"/>
          <w:szCs w:val="22"/>
        </w:rPr>
        <w:t>（1,000円未満切捨て）</w:t>
      </w:r>
      <w:r w:rsidR="00D8503D">
        <w:rPr>
          <w:rFonts w:hint="eastAsia"/>
          <w:sz w:val="22"/>
          <w:szCs w:val="22"/>
        </w:rPr>
        <w:t>＝①＋②＋③＋④</w:t>
      </w:r>
    </w:p>
    <w:p w14:paraId="12B7C1C4" w14:textId="0D464277" w:rsidR="00603835" w:rsidRDefault="00D8503D" w:rsidP="001B63B4">
      <w:pPr>
        <w:spacing w:beforeLines="50" w:before="180"/>
        <w:ind w:firstLineChars="100" w:firstLine="220"/>
        <w:rPr>
          <w:sz w:val="22"/>
          <w:szCs w:val="22"/>
        </w:rPr>
      </w:pPr>
      <w:r>
        <w:rPr>
          <w:rFonts w:hint="eastAsia"/>
          <w:sz w:val="22"/>
          <w:szCs w:val="22"/>
        </w:rPr>
        <w:t>※</w:t>
      </w:r>
      <w:r w:rsidR="00603835" w:rsidRPr="00603835">
        <w:rPr>
          <w:rFonts w:hint="eastAsia"/>
          <w:sz w:val="22"/>
          <w:szCs w:val="22"/>
        </w:rPr>
        <w:t>ただし、表</w:t>
      </w:r>
      <w:r w:rsidR="00530B31">
        <w:rPr>
          <w:rFonts w:hint="eastAsia"/>
          <w:sz w:val="22"/>
          <w:szCs w:val="22"/>
        </w:rPr>
        <w:t>⑤</w:t>
      </w:r>
      <w:r w:rsidR="00603835" w:rsidRPr="00603835">
        <w:rPr>
          <w:rFonts w:hint="eastAsia"/>
          <w:sz w:val="22"/>
          <w:szCs w:val="22"/>
        </w:rPr>
        <w:t>に掲げる額を超える場合は、表</w:t>
      </w:r>
      <w:r w:rsidR="00BD29BC">
        <w:rPr>
          <w:rFonts w:hint="eastAsia"/>
          <w:sz w:val="22"/>
          <w:szCs w:val="22"/>
        </w:rPr>
        <w:t>⑤</w:t>
      </w:r>
      <w:r w:rsidR="00603835" w:rsidRPr="00603835">
        <w:rPr>
          <w:rFonts w:hint="eastAsia"/>
          <w:sz w:val="22"/>
          <w:szCs w:val="22"/>
        </w:rPr>
        <w:t>に掲げる額とし、表</w:t>
      </w:r>
      <w:r w:rsidR="00BD29BC">
        <w:rPr>
          <w:rFonts w:hint="eastAsia"/>
          <w:sz w:val="22"/>
          <w:szCs w:val="22"/>
        </w:rPr>
        <w:t>⑥</w:t>
      </w:r>
      <w:r w:rsidR="00603835" w:rsidRPr="00603835">
        <w:rPr>
          <w:rFonts w:hint="eastAsia"/>
          <w:sz w:val="22"/>
          <w:szCs w:val="22"/>
        </w:rPr>
        <w:t>に掲げる額に満たない場合は表</w:t>
      </w:r>
      <w:r w:rsidR="00530B31">
        <w:rPr>
          <w:rFonts w:hint="eastAsia"/>
          <w:sz w:val="22"/>
          <w:szCs w:val="22"/>
        </w:rPr>
        <w:t>⑥</w:t>
      </w:r>
      <w:r w:rsidR="00603835" w:rsidRPr="00603835">
        <w:rPr>
          <w:rFonts w:hint="eastAsia"/>
          <w:sz w:val="22"/>
          <w:szCs w:val="22"/>
        </w:rPr>
        <w:t>に掲げる額とする。</w:t>
      </w:r>
    </w:p>
    <w:p w14:paraId="3B1185F9" w14:textId="47D20B75" w:rsidR="00076558" w:rsidRPr="00DD1A12" w:rsidRDefault="00076558" w:rsidP="00076558">
      <w:pPr>
        <w:spacing w:beforeLines="50" w:before="180"/>
        <w:rPr>
          <w:rFonts w:ascii="ＭＳ ゴシック" w:eastAsia="ＭＳ ゴシック" w:hAnsi="ＭＳ ゴシック"/>
          <w:sz w:val="22"/>
          <w:szCs w:val="22"/>
        </w:rPr>
      </w:pPr>
      <w:r w:rsidRPr="00DD1A12">
        <w:rPr>
          <w:rFonts w:ascii="ＭＳ ゴシック" w:eastAsia="ＭＳ ゴシック" w:hAnsi="ＭＳ ゴシック" w:hint="eastAsia"/>
          <w:sz w:val="22"/>
          <w:szCs w:val="22"/>
        </w:rPr>
        <w:t>３．最低制限価格の算出</w:t>
      </w:r>
    </w:p>
    <w:p w14:paraId="64249FDA" w14:textId="600E732D" w:rsidR="00B563E8" w:rsidRDefault="00076558" w:rsidP="00076558">
      <w:pPr>
        <w:spacing w:beforeLines="50" w:before="180"/>
        <w:ind w:firstLineChars="100" w:firstLine="220"/>
        <w:rPr>
          <w:sz w:val="22"/>
          <w:szCs w:val="22"/>
        </w:rPr>
      </w:pPr>
      <w:r>
        <w:rPr>
          <w:rFonts w:hint="eastAsia"/>
          <w:noProof/>
          <w:sz w:val="22"/>
          <w:szCs w:val="22"/>
        </w:rPr>
        <mc:AlternateContent>
          <mc:Choice Requires="wps">
            <w:drawing>
              <wp:anchor distT="0" distB="0" distL="114300" distR="114300" simplePos="0" relativeHeight="251661312" behindDoc="0" locked="0" layoutInCell="1" allowOverlap="1" wp14:anchorId="4D3B853C" wp14:editId="6B47FE56">
                <wp:simplePos x="0" y="0"/>
                <wp:positionH relativeFrom="column">
                  <wp:posOffset>67219</wp:posOffset>
                </wp:positionH>
                <wp:positionV relativeFrom="paragraph">
                  <wp:posOffset>53249</wp:posOffset>
                </wp:positionV>
                <wp:extent cx="4528457" cy="293733"/>
                <wp:effectExtent l="0" t="0" r="24765" b="11430"/>
                <wp:wrapNone/>
                <wp:docPr id="177985984" name="四角形: 角を丸くする 1"/>
                <wp:cNvGraphicFramePr/>
                <a:graphic xmlns:a="http://schemas.openxmlformats.org/drawingml/2006/main">
                  <a:graphicData uri="http://schemas.microsoft.com/office/word/2010/wordprocessingShape">
                    <wps:wsp>
                      <wps:cNvSpPr/>
                      <wps:spPr>
                        <a:xfrm>
                          <a:off x="0" y="0"/>
                          <a:ext cx="4528457" cy="293733"/>
                        </a:xfrm>
                        <a:prstGeom prst="roundRect">
                          <a:avLst/>
                        </a:prstGeom>
                        <a:noFill/>
                        <a:ln w="254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994D36" id="四角形: 角を丸くする 1" o:spid="_x0000_s1026" style="position:absolute;margin-left:5.3pt;margin-top:4.2pt;width:356.55pt;height:2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viWYgIAAMgEAAAOAAAAZHJzL2Uyb0RvYy54bWysVFFPGzEMfp+0/xDlfdy1tFAqrqgCMU1C&#10;gICJZzeX9E5K4ixJe2W/fk7u2jK2p2kvqR37vtifP/fyamc020ofWrQVH52UnEkrsG7tuuLfX26/&#10;zDgLEWwNGq2s+JsM/Grx+dNl5+ZyjA3qWnpGIDbMO1fxJkY3L4ogGmkgnKCTloIKvYFIrl8XtYeO&#10;0I0uxmV5VnToa+dRyBDo9qYP8kXGV0qK+KBUkJHpilNtMZ8+n6t0FotLmK89uKYVQxnwD1UYaC09&#10;eoC6gQhs49s/oEwrPAZU8USgKVCpVsjcA3UzKj9089yAk7kXIie4A03h/8GK++2ze/REQ+fCPJCZ&#10;utgpb9Iv1cd2may3A1lyF5mgy8l0PJtMzzkTFBtfnJ6fniY2i+PXzof4VaJhyai4x42tn2gimSjY&#10;3oXY5+/z0osWb1ut81S0ZR0hTyclDU4AiUNpiGQaV1c82DVnoNekOhF9hgyo2zp9noCCX6+utWdb&#10;oMmPpmflbNwnNVDL/W1J0H0NQ3qu/zecVNwNhKb/JId60Zg2knJ1ayo+I5wDkrbpeZm1N7R4pDZZ&#10;K6zfHj3z2IsxOHHb0iN3EOIjeFIftUsbFR/oUBqJAxwszhr0P/92n/JJFBTlrCM1Ez8/NuAlZ/qb&#10;JblcjCaTJP/s0NTG5Pj3kdX7iN2Ya0y00e46kc2UH/XeVB7NKy3eMr1KIbCC3u4nMTjXsd8yWl0h&#10;l8ucRpJ3EO/ssxMJPPGU6H3ZvYJ3g0oi6ese98qH+Qed9Lm9UpabiKrNIjryShNMDq1LnuWw2mkf&#10;3/s56/gHtPgFAAD//wMAUEsDBBQABgAIAAAAIQDRe01P3AAAAAcBAAAPAAAAZHJzL2Rvd25yZXYu&#10;eG1sTI5NT8MwEETvSPwHa5G4UbsfNFWIUwUkKiROlII4uvGSRNjrKHab8O9ZTnAczejNK7aTd+KM&#10;Q+wCaZjPFAikOtiOGg2H18ebDYiYDFnjAqGGb4ywLS8vCpPbMNILnvepEQyhmBsNbUp9LmWsW/Qm&#10;zkKPxN1nGLxJHIdG2sGMDPdOLpRaS2864ofW9PjQYv21P3kNy4/doZKk6t3z+/g2f7qvqHOj1tdX&#10;U3UHIuGU/sbwq8/qULLTMZzIRuE4qzUvNWxWILjOFssMxFHD7SoDWRbyv3/5AwAA//8DAFBLAQIt&#10;ABQABgAIAAAAIQC2gziS/gAAAOEBAAATAAAAAAAAAAAAAAAAAAAAAABbQ29udGVudF9UeXBlc10u&#10;eG1sUEsBAi0AFAAGAAgAAAAhADj9If/WAAAAlAEAAAsAAAAAAAAAAAAAAAAALwEAAF9yZWxzLy5y&#10;ZWxzUEsBAi0AFAAGAAgAAAAhAGvm+JZiAgAAyAQAAA4AAAAAAAAAAAAAAAAALgIAAGRycy9lMm9E&#10;b2MueG1sUEsBAi0AFAAGAAgAAAAhANF7TU/cAAAABwEAAA8AAAAAAAAAAAAAAAAAvAQAAGRycy9k&#10;b3ducmV2LnhtbFBLBQYAAAAABAAEAPMAAADFBQAAAAA=&#10;" filled="f" strokecolor="#042433" strokeweight="2pt">
                <v:stroke joinstyle="miter"/>
              </v:roundrect>
            </w:pict>
          </mc:Fallback>
        </mc:AlternateContent>
      </w:r>
      <w:r w:rsidR="00B563E8">
        <w:rPr>
          <w:rFonts w:hint="eastAsia"/>
          <w:sz w:val="22"/>
          <w:szCs w:val="22"/>
        </w:rPr>
        <w:t>最低制限価格（１円未満切捨て）＝最低制限基本価格×ランダム係数</w:t>
      </w:r>
    </w:p>
    <w:p w14:paraId="755F5106" w14:textId="3DBCC32A" w:rsidR="00F03E00" w:rsidRPr="00603835" w:rsidRDefault="00F03E00" w:rsidP="00F03E00">
      <w:pPr>
        <w:rPr>
          <w:rFonts w:hint="eastAsia"/>
          <w:sz w:val="22"/>
          <w:szCs w:val="22"/>
        </w:rPr>
      </w:pPr>
      <w:r>
        <w:rPr>
          <w:rFonts w:hint="eastAsia"/>
          <w:sz w:val="22"/>
          <w:szCs w:val="22"/>
        </w:rPr>
        <w:t xml:space="preserve">　　（ランダム係数：</w:t>
      </w:r>
      <w:r w:rsidRPr="00F03E00">
        <w:rPr>
          <w:rFonts w:hint="eastAsia"/>
          <w:sz w:val="22"/>
          <w:szCs w:val="22"/>
        </w:rPr>
        <w:t>無作為（ランダム）に算出される「</w:t>
      </w:r>
      <w:r w:rsidRPr="00F03E00">
        <w:rPr>
          <w:sz w:val="22"/>
          <w:szCs w:val="22"/>
        </w:rPr>
        <w:t>0.9950」から「1.0050」までの数値</w:t>
      </w:r>
      <w:r>
        <w:rPr>
          <w:rFonts w:hint="eastAsia"/>
          <w:sz w:val="22"/>
          <w:szCs w:val="22"/>
        </w:rPr>
        <w:t>）</w:t>
      </w:r>
    </w:p>
    <w:p w14:paraId="2E9149FB" w14:textId="327B086A" w:rsidR="00603835" w:rsidRPr="00DD1A12" w:rsidRDefault="00076558" w:rsidP="00076558">
      <w:pPr>
        <w:spacing w:beforeLines="50" w:before="180"/>
        <w:rPr>
          <w:rFonts w:ascii="ＭＳ ゴシック" w:eastAsia="ＭＳ ゴシック" w:hAnsi="ＭＳ ゴシック"/>
          <w:sz w:val="22"/>
          <w:szCs w:val="22"/>
        </w:rPr>
      </w:pPr>
      <w:r w:rsidRPr="00DD1A12">
        <w:rPr>
          <w:rFonts w:ascii="ＭＳ ゴシック" w:eastAsia="ＭＳ ゴシック" w:hAnsi="ＭＳ ゴシック" w:hint="eastAsia"/>
          <w:sz w:val="22"/>
          <w:szCs w:val="22"/>
        </w:rPr>
        <w:t>４</w:t>
      </w:r>
      <w:r w:rsidR="00603835" w:rsidRPr="00DD1A12">
        <w:rPr>
          <w:rFonts w:ascii="ＭＳ ゴシック" w:eastAsia="ＭＳ ゴシック" w:hAnsi="ＭＳ ゴシック" w:hint="eastAsia"/>
          <w:sz w:val="22"/>
          <w:szCs w:val="22"/>
        </w:rPr>
        <w:t>．対象となる契約</w:t>
      </w:r>
    </w:p>
    <w:p w14:paraId="16CFEA7E" w14:textId="5819C860" w:rsidR="00603835" w:rsidRPr="00603835" w:rsidRDefault="00012E56" w:rsidP="002E280E">
      <w:pPr>
        <w:ind w:firstLineChars="100" w:firstLine="220"/>
        <w:rPr>
          <w:sz w:val="22"/>
          <w:szCs w:val="22"/>
        </w:rPr>
      </w:pPr>
      <w:r>
        <w:rPr>
          <w:rFonts w:hint="eastAsia"/>
          <w:sz w:val="22"/>
          <w:szCs w:val="22"/>
        </w:rPr>
        <w:t>予定価格</w:t>
      </w:r>
      <w:r w:rsidR="00603835" w:rsidRPr="00603835">
        <w:rPr>
          <w:rFonts w:hint="eastAsia"/>
          <w:sz w:val="22"/>
          <w:szCs w:val="22"/>
        </w:rPr>
        <w:t>が</w:t>
      </w:r>
      <w:r w:rsidR="002E280E">
        <w:rPr>
          <w:rFonts w:hint="eastAsia"/>
          <w:sz w:val="22"/>
          <w:szCs w:val="22"/>
        </w:rPr>
        <w:t>５００</w:t>
      </w:r>
      <w:r w:rsidR="00603835" w:rsidRPr="00603835">
        <w:rPr>
          <w:sz w:val="22"/>
          <w:szCs w:val="22"/>
        </w:rPr>
        <w:t>万円以上（税込</w:t>
      </w:r>
      <w:r w:rsidR="002E280E">
        <w:rPr>
          <w:rFonts w:hint="eastAsia"/>
          <w:sz w:val="22"/>
          <w:szCs w:val="22"/>
        </w:rPr>
        <w:t>）</w:t>
      </w:r>
      <w:r w:rsidR="00603835" w:rsidRPr="00603835">
        <w:rPr>
          <w:sz w:val="22"/>
          <w:szCs w:val="22"/>
        </w:rPr>
        <w:t>の建設コンサルタント業務に適用します。</w:t>
      </w:r>
    </w:p>
    <w:p w14:paraId="264F112C" w14:textId="53DBB3A5" w:rsidR="00603835" w:rsidRPr="00DD1A12" w:rsidRDefault="00076558" w:rsidP="00D8503D">
      <w:pPr>
        <w:spacing w:beforeLines="50" w:before="180"/>
        <w:rPr>
          <w:rFonts w:ascii="ＭＳ ゴシック" w:eastAsia="ＭＳ ゴシック" w:hAnsi="ＭＳ ゴシック"/>
          <w:sz w:val="22"/>
          <w:szCs w:val="22"/>
        </w:rPr>
      </w:pPr>
      <w:r w:rsidRPr="00DD1A12">
        <w:rPr>
          <w:rFonts w:ascii="ＭＳ ゴシック" w:eastAsia="ＭＳ ゴシック" w:hAnsi="ＭＳ ゴシック" w:hint="eastAsia"/>
          <w:sz w:val="22"/>
          <w:szCs w:val="22"/>
        </w:rPr>
        <w:t>５</w:t>
      </w:r>
      <w:r w:rsidR="002402EA" w:rsidRPr="00DD1A12">
        <w:rPr>
          <w:rFonts w:ascii="ＭＳ ゴシック" w:eastAsia="ＭＳ ゴシック" w:hAnsi="ＭＳ ゴシック" w:hint="eastAsia"/>
          <w:sz w:val="22"/>
          <w:szCs w:val="22"/>
        </w:rPr>
        <w:t>．</w:t>
      </w:r>
      <w:r w:rsidR="00603835" w:rsidRPr="00DD1A12">
        <w:rPr>
          <w:rFonts w:ascii="ＭＳ ゴシック" w:eastAsia="ＭＳ ゴシック" w:hAnsi="ＭＳ ゴシック" w:hint="eastAsia"/>
          <w:sz w:val="22"/>
          <w:szCs w:val="22"/>
        </w:rPr>
        <w:t>通知等への表示</w:t>
      </w:r>
    </w:p>
    <w:p w14:paraId="42528845" w14:textId="6948CA7F" w:rsidR="00603835" w:rsidRPr="00603835" w:rsidRDefault="00603835" w:rsidP="002E280E">
      <w:pPr>
        <w:ind w:firstLineChars="100" w:firstLine="220"/>
        <w:rPr>
          <w:sz w:val="22"/>
          <w:szCs w:val="22"/>
        </w:rPr>
      </w:pPr>
      <w:r w:rsidRPr="00603835">
        <w:rPr>
          <w:rFonts w:hint="eastAsia"/>
          <w:sz w:val="22"/>
          <w:szCs w:val="22"/>
        </w:rPr>
        <w:t>対象となる案件については、</w:t>
      </w:r>
      <w:r w:rsidR="002402EA">
        <w:rPr>
          <w:rFonts w:hint="eastAsia"/>
          <w:sz w:val="22"/>
          <w:szCs w:val="22"/>
        </w:rPr>
        <w:t>入札公告又は</w:t>
      </w:r>
      <w:r w:rsidRPr="00603835">
        <w:rPr>
          <w:rFonts w:hint="eastAsia"/>
          <w:sz w:val="22"/>
          <w:szCs w:val="22"/>
        </w:rPr>
        <w:t>入札通知等に最低制限価格の有無を明記します。</w:t>
      </w:r>
    </w:p>
    <w:p w14:paraId="73429D40" w14:textId="7D59660A" w:rsidR="00603835" w:rsidRPr="00DD1A12" w:rsidRDefault="00076558" w:rsidP="00D8503D">
      <w:pPr>
        <w:spacing w:beforeLines="50" w:before="180"/>
        <w:rPr>
          <w:rFonts w:ascii="ＭＳ ゴシック" w:eastAsia="ＭＳ ゴシック" w:hAnsi="ＭＳ ゴシック"/>
          <w:sz w:val="22"/>
          <w:szCs w:val="22"/>
        </w:rPr>
      </w:pPr>
      <w:r w:rsidRPr="00DD1A12">
        <w:rPr>
          <w:rFonts w:ascii="ＭＳ ゴシック" w:eastAsia="ＭＳ ゴシック" w:hAnsi="ＭＳ ゴシック" w:hint="eastAsia"/>
          <w:sz w:val="22"/>
          <w:szCs w:val="22"/>
        </w:rPr>
        <w:t>６</w:t>
      </w:r>
      <w:r w:rsidR="00603835" w:rsidRPr="00DD1A12">
        <w:rPr>
          <w:rFonts w:ascii="ＭＳ ゴシック" w:eastAsia="ＭＳ ゴシック" w:hAnsi="ＭＳ ゴシック" w:hint="eastAsia"/>
          <w:sz w:val="22"/>
          <w:szCs w:val="22"/>
        </w:rPr>
        <w:t>．適用日</w:t>
      </w:r>
    </w:p>
    <w:p w14:paraId="4897D475" w14:textId="5C9A73D9" w:rsidR="00B15A99" w:rsidRDefault="009D07A6" w:rsidP="009D07A6">
      <w:pPr>
        <w:ind w:firstLineChars="100" w:firstLine="220"/>
        <w:rPr>
          <w:sz w:val="22"/>
          <w:szCs w:val="22"/>
        </w:rPr>
      </w:pPr>
      <w:r w:rsidRPr="009D07A6">
        <w:rPr>
          <w:rFonts w:hint="eastAsia"/>
          <w:sz w:val="22"/>
          <w:szCs w:val="22"/>
        </w:rPr>
        <w:t>令和</w:t>
      </w:r>
      <w:r>
        <w:rPr>
          <w:rFonts w:hint="eastAsia"/>
          <w:sz w:val="22"/>
          <w:szCs w:val="22"/>
        </w:rPr>
        <w:t>８</w:t>
      </w:r>
      <w:r w:rsidRPr="009D07A6">
        <w:rPr>
          <w:sz w:val="22"/>
          <w:szCs w:val="22"/>
        </w:rPr>
        <w:t>年</w:t>
      </w:r>
      <w:r>
        <w:rPr>
          <w:rFonts w:hint="eastAsia"/>
          <w:sz w:val="22"/>
          <w:szCs w:val="22"/>
        </w:rPr>
        <w:t>４</w:t>
      </w:r>
      <w:r w:rsidRPr="009D07A6">
        <w:rPr>
          <w:sz w:val="22"/>
          <w:szCs w:val="22"/>
        </w:rPr>
        <w:t>月</w:t>
      </w:r>
      <w:r>
        <w:rPr>
          <w:rFonts w:hint="eastAsia"/>
          <w:sz w:val="22"/>
          <w:szCs w:val="22"/>
        </w:rPr>
        <w:t>１</w:t>
      </w:r>
      <w:r w:rsidRPr="009D07A6">
        <w:rPr>
          <w:sz w:val="22"/>
          <w:szCs w:val="22"/>
        </w:rPr>
        <w:t>日以降に公告する</w:t>
      </w:r>
      <w:r>
        <w:rPr>
          <w:rFonts w:hint="eastAsia"/>
          <w:sz w:val="22"/>
          <w:szCs w:val="22"/>
        </w:rPr>
        <w:t>業務</w:t>
      </w:r>
      <w:r w:rsidRPr="009D07A6">
        <w:rPr>
          <w:sz w:val="22"/>
          <w:szCs w:val="22"/>
        </w:rPr>
        <w:t>から適用します</w:t>
      </w:r>
    </w:p>
    <w:p w14:paraId="1D1EE934" w14:textId="77777777" w:rsidR="00076558" w:rsidRDefault="00076558" w:rsidP="009D07A6">
      <w:pPr>
        <w:ind w:firstLineChars="100" w:firstLine="220"/>
        <w:rPr>
          <w:sz w:val="22"/>
          <w:szCs w:val="22"/>
        </w:rPr>
      </w:pPr>
    </w:p>
    <w:p w14:paraId="04A9E662" w14:textId="315E6898" w:rsidR="00076558" w:rsidRPr="00603835" w:rsidRDefault="00076558" w:rsidP="009D07A6">
      <w:pPr>
        <w:ind w:firstLineChars="100" w:firstLine="220"/>
        <w:rPr>
          <w:sz w:val="22"/>
          <w:szCs w:val="22"/>
        </w:rPr>
      </w:pPr>
      <w:r>
        <w:rPr>
          <w:rFonts w:hint="eastAsia"/>
          <w:sz w:val="22"/>
          <w:szCs w:val="22"/>
        </w:rPr>
        <w:t>詳細は</w:t>
      </w:r>
      <w:r w:rsidR="00C82AD3" w:rsidRPr="00C82AD3">
        <w:rPr>
          <w:rFonts w:hint="eastAsia"/>
          <w:sz w:val="22"/>
          <w:szCs w:val="22"/>
        </w:rPr>
        <w:t>鉾田市建設コンサルタント業務委託の最低制限価格決定等に係る事務処理要領</w:t>
      </w:r>
      <w:r w:rsidR="00C82AD3">
        <w:rPr>
          <w:rFonts w:hint="eastAsia"/>
          <w:sz w:val="22"/>
          <w:szCs w:val="22"/>
        </w:rPr>
        <w:t>をご確認下さい</w:t>
      </w:r>
    </w:p>
    <w:sectPr w:rsidR="00076558" w:rsidRPr="00603835" w:rsidSect="00C82AD3">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9244DF" w14:textId="77777777" w:rsidR="00F03E00" w:rsidRDefault="00F03E00" w:rsidP="00F03E00">
      <w:r>
        <w:separator/>
      </w:r>
    </w:p>
  </w:endnote>
  <w:endnote w:type="continuationSeparator" w:id="0">
    <w:p w14:paraId="405BE076" w14:textId="77777777" w:rsidR="00F03E00" w:rsidRDefault="00F03E00" w:rsidP="00F0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E9D93F" w14:textId="77777777" w:rsidR="00F03E00" w:rsidRDefault="00F03E00" w:rsidP="00F03E00">
      <w:r>
        <w:separator/>
      </w:r>
    </w:p>
  </w:footnote>
  <w:footnote w:type="continuationSeparator" w:id="0">
    <w:p w14:paraId="453646D7" w14:textId="77777777" w:rsidR="00F03E00" w:rsidRDefault="00F03E00" w:rsidP="00F03E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835"/>
    <w:rsid w:val="00012E56"/>
    <w:rsid w:val="00076558"/>
    <w:rsid w:val="001B63B4"/>
    <w:rsid w:val="002402EA"/>
    <w:rsid w:val="00243F30"/>
    <w:rsid w:val="00266FC3"/>
    <w:rsid w:val="002A6B73"/>
    <w:rsid w:val="002E280E"/>
    <w:rsid w:val="002F7738"/>
    <w:rsid w:val="003D41C2"/>
    <w:rsid w:val="0040397D"/>
    <w:rsid w:val="004C454C"/>
    <w:rsid w:val="004F2546"/>
    <w:rsid w:val="00530B31"/>
    <w:rsid w:val="00561B26"/>
    <w:rsid w:val="00603835"/>
    <w:rsid w:val="007349CB"/>
    <w:rsid w:val="008F2751"/>
    <w:rsid w:val="009B525E"/>
    <w:rsid w:val="009D07A6"/>
    <w:rsid w:val="009F6ECC"/>
    <w:rsid w:val="00B15A99"/>
    <w:rsid w:val="00B563E8"/>
    <w:rsid w:val="00BD29BC"/>
    <w:rsid w:val="00C53473"/>
    <w:rsid w:val="00C730A7"/>
    <w:rsid w:val="00C82AD3"/>
    <w:rsid w:val="00CA1359"/>
    <w:rsid w:val="00D8503D"/>
    <w:rsid w:val="00DD1A12"/>
    <w:rsid w:val="00F03E00"/>
    <w:rsid w:val="00FB53A7"/>
    <w:rsid w:val="00FB7E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4A02E0"/>
  <w15:chartTrackingRefBased/>
  <w15:docId w15:val="{EDED665C-08CD-419C-991F-F0F7A8323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1"/>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0383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0383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0383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0383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0383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0383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0383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0383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0383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0383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0383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0383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0383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0383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0383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0383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0383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0383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0383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038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383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038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3835"/>
    <w:pPr>
      <w:spacing w:before="160" w:after="160"/>
      <w:jc w:val="center"/>
    </w:pPr>
    <w:rPr>
      <w:i/>
      <w:iCs/>
      <w:color w:val="404040" w:themeColor="text1" w:themeTint="BF"/>
    </w:rPr>
  </w:style>
  <w:style w:type="character" w:customStyle="1" w:styleId="a8">
    <w:name w:val="引用文 (文字)"/>
    <w:basedOn w:val="a0"/>
    <w:link w:val="a7"/>
    <w:uiPriority w:val="29"/>
    <w:rsid w:val="00603835"/>
    <w:rPr>
      <w:i/>
      <w:iCs/>
      <w:color w:val="404040" w:themeColor="text1" w:themeTint="BF"/>
    </w:rPr>
  </w:style>
  <w:style w:type="paragraph" w:styleId="a9">
    <w:name w:val="List Paragraph"/>
    <w:basedOn w:val="a"/>
    <w:uiPriority w:val="34"/>
    <w:qFormat/>
    <w:rsid w:val="00603835"/>
    <w:pPr>
      <w:ind w:left="720"/>
      <w:contextualSpacing/>
    </w:pPr>
  </w:style>
  <w:style w:type="character" w:styleId="21">
    <w:name w:val="Intense Emphasis"/>
    <w:basedOn w:val="a0"/>
    <w:uiPriority w:val="21"/>
    <w:qFormat/>
    <w:rsid w:val="00603835"/>
    <w:rPr>
      <w:i/>
      <w:iCs/>
      <w:color w:val="0F4761" w:themeColor="accent1" w:themeShade="BF"/>
    </w:rPr>
  </w:style>
  <w:style w:type="paragraph" w:styleId="22">
    <w:name w:val="Intense Quote"/>
    <w:basedOn w:val="a"/>
    <w:next w:val="a"/>
    <w:link w:val="23"/>
    <w:uiPriority w:val="30"/>
    <w:qFormat/>
    <w:rsid w:val="006038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03835"/>
    <w:rPr>
      <w:i/>
      <w:iCs/>
      <w:color w:val="0F4761" w:themeColor="accent1" w:themeShade="BF"/>
    </w:rPr>
  </w:style>
  <w:style w:type="character" w:styleId="24">
    <w:name w:val="Intense Reference"/>
    <w:basedOn w:val="a0"/>
    <w:uiPriority w:val="32"/>
    <w:qFormat/>
    <w:rsid w:val="00603835"/>
    <w:rPr>
      <w:b/>
      <w:bCs/>
      <w:smallCaps/>
      <w:color w:val="0F4761" w:themeColor="accent1" w:themeShade="BF"/>
      <w:spacing w:val="5"/>
    </w:rPr>
  </w:style>
  <w:style w:type="paragraph" w:styleId="aa">
    <w:name w:val="header"/>
    <w:basedOn w:val="a"/>
    <w:link w:val="ab"/>
    <w:uiPriority w:val="99"/>
    <w:unhideWhenUsed/>
    <w:rsid w:val="00F03E00"/>
    <w:pPr>
      <w:tabs>
        <w:tab w:val="center" w:pos="4252"/>
        <w:tab w:val="right" w:pos="8504"/>
      </w:tabs>
      <w:snapToGrid w:val="0"/>
    </w:pPr>
  </w:style>
  <w:style w:type="character" w:customStyle="1" w:styleId="ab">
    <w:name w:val="ヘッダー (文字)"/>
    <w:basedOn w:val="a0"/>
    <w:link w:val="aa"/>
    <w:uiPriority w:val="99"/>
    <w:rsid w:val="00F03E00"/>
  </w:style>
  <w:style w:type="paragraph" w:styleId="ac">
    <w:name w:val="footer"/>
    <w:basedOn w:val="a"/>
    <w:link w:val="ad"/>
    <w:uiPriority w:val="99"/>
    <w:unhideWhenUsed/>
    <w:rsid w:val="00F03E00"/>
    <w:pPr>
      <w:tabs>
        <w:tab w:val="center" w:pos="4252"/>
        <w:tab w:val="right" w:pos="8504"/>
      </w:tabs>
      <w:snapToGrid w:val="0"/>
    </w:pPr>
  </w:style>
  <w:style w:type="character" w:customStyle="1" w:styleId="ad">
    <w:name w:val="フッター (文字)"/>
    <w:basedOn w:val="a0"/>
    <w:link w:val="ac"/>
    <w:uiPriority w:val="99"/>
    <w:rsid w:val="00F03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139</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hokota 035</dc:creator>
  <cp:keywords/>
  <dc:description/>
  <cp:lastModifiedBy>hokota 035</cp:lastModifiedBy>
  <cp:revision>5</cp:revision>
  <dcterms:created xsi:type="dcterms:W3CDTF">2026-01-22T10:24:00Z</dcterms:created>
  <dcterms:modified xsi:type="dcterms:W3CDTF">2026-03-06T01:55:00Z</dcterms:modified>
</cp:coreProperties>
</file>